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jc w:val="center"/>
      </w:pPr>
      <w:r>
        <w:rPr>
          <w:rFonts w:ascii="Cambria" w:cs="Cambria" w:eastAsia="Cambria" w:hAnsi="Cambria"/>
          <w:b/>
          <w:bCs/>
          <w:color w:val="3A2E1F"/>
          <w:sz w:val="32"/>
          <w:szCs w:val="32"/>
        </w:rPr>
        <w:t xml:space="preserve">CONDITIONS GÉNÉRALES DE VENTE</w:t>
      </w:r>
    </w:p>
    <w:p>
      <w:pPr>
        <w:spacing w:after="40"/>
        <w:jc w:val="center"/>
      </w:pPr>
      <w:r>
        <w:rPr>
          <w:rFonts w:ascii="Cambria" w:cs="Cambria" w:eastAsia="Cambria" w:hAnsi="Cambria"/>
          <w:color w:val="6B5D48"/>
          <w:sz w:val="21"/>
          <w:szCs w:val="21"/>
        </w:rPr>
        <w:t xml:space="preserve">AMORCE STUDIO — Production audiovisuelle et photographique</w:t>
      </w:r>
    </w:p>
    <w:p>
      <w:pPr>
        <w:pBdr>
          <w:bottom w:val="single" w:color="8A6A3B" w:sz="8" w:space="8"/>
        </w:pBdr>
        <w:spacing w:after="260"/>
        <w:jc w:val="center"/>
      </w:pPr>
      <w:r>
        <w:rPr>
          <w:rFonts w:ascii="Cambria" w:cs="Cambria" w:eastAsia="Cambria" w:hAnsi="Cambria"/>
          <w:b/>
          <w:bCs/>
          <w:color w:val="8A6A3B"/>
          <w:sz w:val="19"/>
          <w:szCs w:val="19"/>
        </w:rPr>
        <w:t xml:space="preserve">Version 1 — en vigueur au 13 août 2026</w:t>
      </w:r>
    </w:p>
    <w:p>
      <w:pPr>
        <w:keepNext w:val="false"/>
        <w:spacing w:after="60" w:line="258"/>
        <w:jc w:val="both"/>
      </w:pPr>
      <w:r>
        <w:rPr>
          <w:rFonts w:ascii="Cambria" w:cs="Cambria" w:eastAsia="Cambria" w:hAnsi="Cambria"/>
          <w:b w:val="false"/>
          <w:bCs w:val="false"/>
          <w:i w:val="false"/>
          <w:iCs w:val="false"/>
          <w:color w:val="1A1A1A"/>
          <w:sz w:val="19"/>
          <w:szCs w:val="19"/>
        </w:rPr>
        <w:t xml:space="preserve">AMORCE STUDIO — Edouard PRADIER EI, entrepreneur individuel, SIRET 10602177700011, 6 Impasse Régis, 33400 Talence, France. Email : info@amorce-studio.com — Téléphone : 06 74 84 12 23. TVA non applicable, article 293 B du CGI.</w:t>
      </w:r>
    </w:p>
    <w:p>
      <w:pPr>
        <w:keepNext w:val="false"/>
        <w:spacing w:after="110" w:line="258"/>
        <w:jc w:val="both"/>
      </w:pPr>
      <w:r>
        <w:rPr>
          <w:rFonts w:ascii="Cambria" w:cs="Cambria" w:eastAsia="Cambria" w:hAnsi="Cambria"/>
          <w:b w:val="false"/>
          <w:bCs w:val="false"/>
          <w:i/>
          <w:iCs/>
          <w:color w:val="1A1A1A"/>
          <w:sz w:val="19"/>
          <w:szCs w:val="19"/>
        </w:rPr>
        <w:t xml:space="preserve">Ci-après « AMORCE STUDIO » ou « le Prestataire ».</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 — Objet et opposabilité</w:t>
      </w:r>
    </w:p>
    <w:p>
      <w:pPr>
        <w:keepNext w:val="false"/>
        <w:spacing w:after="110" w:line="258"/>
        <w:jc w:val="both"/>
      </w:pPr>
      <w:r>
        <w:rPr>
          <w:rFonts w:ascii="Cambria" w:cs="Cambria" w:eastAsia="Cambria" w:hAnsi="Cambria"/>
          <w:b w:val="false"/>
          <w:bCs w:val="false"/>
          <w:i w:val="false"/>
          <w:iCs w:val="false"/>
          <w:color w:val="1A1A1A"/>
          <w:sz w:val="19"/>
          <w:szCs w:val="19"/>
        </w:rPr>
        <w:t xml:space="preserve">1.1  Les présentes conditions générales de vente (les « CGV ») régissent l'ensemble des prestations de production de packshots vidéo et photographiques réalisées par AMORCE STUDIO au profit de clients professionnels.</w:t>
      </w:r>
    </w:p>
    <w:p>
      <w:pPr>
        <w:spacing w:after="110" w:line="258"/>
        <w:jc w:val="both"/>
      </w:pPr>
      <w:r>
        <w:rPr>
          <w:rFonts w:ascii="Cambria" w:cs="Cambria" w:eastAsia="Cambria" w:hAnsi="Cambria"/>
          <w:b w:val="false"/>
          <w:bCs w:val="false"/>
          <w:i w:val="false"/>
          <w:iCs w:val="false"/>
          <w:color w:val="1A1A1A"/>
          <w:sz w:val="19"/>
          <w:szCs w:val="19"/>
        </w:rPr>
        <w:t xml:space="preserve">1.2  Conformément à l'article 1119 du Code civil, les présentes CGV ne sont opposables au Client qu'à la condition qu'il en ait eu connaissance et qu'il les ait acceptées. </w:t>
      </w:r>
      <w:r>
        <w:rPr>
          <w:rFonts w:ascii="Cambria" w:cs="Cambria" w:eastAsia="Cambria" w:hAnsi="Cambria"/>
          <w:b/>
          <w:bCs/>
          <w:i w:val="false"/>
          <w:iCs w:val="false"/>
          <w:color w:val="1A1A1A"/>
          <w:sz w:val="19"/>
          <w:szCs w:val="19"/>
        </w:rPr>
        <w:t xml:space="preserve">Cette acceptation résulte de la signature du bon de commande, sur lequel le Client déclare expressément avoir pris connaissance des CGV et les accepter sans réserve.</w:t>
      </w:r>
      <w:r>
        <w:rPr>
          <w:rFonts w:ascii="Cambria" w:cs="Cambria" w:eastAsia="Cambria" w:hAnsi="Cambria"/>
          <w:b w:val="false"/>
          <w:bCs w:val="false"/>
          <w:i w:val="false"/>
          <w:iCs w:val="false"/>
          <w:color w:val="1A1A1A"/>
          <w:sz w:val="19"/>
          <w:szCs w:val="19"/>
        </w:rPr>
        <w:t xml:space="preserve"> Les CGV sont remises au Client en même temps que le devis et le bon de commande.</w:t>
      </w:r>
    </w:p>
    <w:p>
      <w:pPr>
        <w:keepNext w:val="false"/>
        <w:spacing w:after="110" w:line="258"/>
        <w:jc w:val="both"/>
      </w:pPr>
      <w:r>
        <w:rPr>
          <w:rFonts w:ascii="Cambria" w:cs="Cambria" w:eastAsia="Cambria" w:hAnsi="Cambria"/>
          <w:b w:val="false"/>
          <w:bCs w:val="false"/>
          <w:i w:val="false"/>
          <w:iCs w:val="false"/>
          <w:color w:val="1A1A1A"/>
          <w:sz w:val="19"/>
          <w:szCs w:val="19"/>
        </w:rPr>
        <w:t xml:space="preserve">1.3  Les présentes CGV prévalent sur toutes conditions générales d'achat du Client, sauf accord écrit contraire d'AMORCE STUDIO.</w:t>
      </w:r>
    </w:p>
    <w:p>
      <w:pPr>
        <w:keepNext w:val="false"/>
        <w:spacing w:after="110" w:line="258"/>
        <w:jc w:val="both"/>
      </w:pPr>
      <w:r>
        <w:rPr>
          <w:rFonts w:ascii="Cambria" w:cs="Cambria" w:eastAsia="Cambria" w:hAnsi="Cambria"/>
          <w:b w:val="false"/>
          <w:bCs w:val="false"/>
          <w:i w:val="false"/>
          <w:iCs w:val="false"/>
          <w:color w:val="1A1A1A"/>
          <w:sz w:val="19"/>
          <w:szCs w:val="19"/>
        </w:rPr>
        <w:t xml:space="preserve">1.4  AMORCE STUDIO peut modifier ses CGV à tout moment. La version applicable à une commande est celle en vigueur à la date de signature du bon de commande correspondant, dont un exemplaire est remis au Client.</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2 — Définitions</w:t>
      </w:r>
    </w:p>
    <w:p>
      <w:pPr>
        <w:pStyle w:val="ListParagraph"/>
        <w:numPr>
          <w:ilvl w:val="0"/>
          <w:numId w:val="2"/>
        </w:numPr>
        <w:spacing w:after="55" w:line="258"/>
        <w:jc w:val="both"/>
      </w:pPr>
      <w:r>
        <w:rPr>
          <w:rFonts w:ascii="Cambria" w:cs="Cambria" w:eastAsia="Cambria" w:hAnsi="Cambria"/>
          <w:color w:val="1A1A1A"/>
          <w:sz w:val="19"/>
          <w:szCs w:val="19"/>
        </w:rPr>
        <w:t xml:space="preserve">Commande : l'ensemble formé par le bon de commande signé et ses annexes.</w:t>
      </w:r>
    </w:p>
    <w:p>
      <w:pPr>
        <w:pStyle w:val="ListParagraph"/>
        <w:numPr>
          <w:ilvl w:val="0"/>
          <w:numId w:val="2"/>
        </w:numPr>
        <w:spacing w:after="55" w:line="258"/>
        <w:jc w:val="both"/>
      </w:pPr>
      <w:r>
        <w:rPr>
          <w:rFonts w:ascii="Cambria" w:cs="Cambria" w:eastAsia="Cambria" w:hAnsi="Cambria"/>
          <w:color w:val="1A1A1A"/>
          <w:sz w:val="19"/>
          <w:szCs w:val="19"/>
        </w:rPr>
        <w:t xml:space="preserve">Référence : une cuvée ou un produit distinct faisant l'objet de la prestation.</w:t>
      </w:r>
    </w:p>
    <w:p>
      <w:pPr>
        <w:pStyle w:val="ListParagraph"/>
        <w:numPr>
          <w:ilvl w:val="0"/>
          <w:numId w:val="2"/>
        </w:numPr>
        <w:spacing w:after="55" w:line="258"/>
        <w:jc w:val="both"/>
      </w:pPr>
      <w:r>
        <w:rPr>
          <w:rFonts w:ascii="Cambria" w:cs="Cambria" w:eastAsia="Cambria" w:hAnsi="Cambria"/>
          <w:color w:val="1A1A1A"/>
          <w:sz w:val="19"/>
          <w:szCs w:val="19"/>
        </w:rPr>
        <w:t xml:space="preserve">Moodboard : le document de direction artistique annexé au bon de commande, définissant l'ambiance visuelle, la direction chromatique et le style retenus.</w:t>
      </w:r>
    </w:p>
    <w:p>
      <w:pPr>
        <w:pStyle w:val="ListParagraph"/>
        <w:numPr>
          <w:ilvl w:val="0"/>
          <w:numId w:val="2"/>
        </w:numPr>
        <w:spacing w:after="55" w:line="258"/>
        <w:jc w:val="both"/>
      </w:pPr>
      <w:r>
        <w:rPr>
          <w:rFonts w:ascii="Cambria" w:cs="Cambria" w:eastAsia="Cambria" w:hAnsi="Cambria"/>
          <w:color w:val="1A1A1A"/>
          <w:sz w:val="19"/>
          <w:szCs w:val="19"/>
        </w:rPr>
        <w:t xml:space="preserve">V1 : la première version des livrables, transmise au Client avec filigrane (watermark).</w:t>
      </w:r>
    </w:p>
    <w:p>
      <w:pPr>
        <w:pStyle w:val="ListParagraph"/>
        <w:numPr>
          <w:ilvl w:val="0"/>
          <w:numId w:val="2"/>
        </w:numPr>
        <w:spacing w:after="55" w:line="258"/>
        <w:jc w:val="both"/>
      </w:pPr>
      <w:r>
        <w:rPr>
          <w:rFonts w:ascii="Cambria" w:cs="Cambria" w:eastAsia="Cambria" w:hAnsi="Cambria"/>
          <w:color w:val="1A1A1A"/>
          <w:sz w:val="19"/>
          <w:szCs w:val="19"/>
        </w:rPr>
        <w:t xml:space="preserve">Livrables : les fichiers vidéo et photographiques définis au bon de commande.</w:t>
      </w:r>
    </w:p>
    <w:p>
      <w:pPr>
        <w:pStyle w:val="ListParagraph"/>
        <w:numPr>
          <w:ilvl w:val="0"/>
          <w:numId w:val="2"/>
        </w:numPr>
        <w:spacing w:after="55" w:line="258"/>
        <w:jc w:val="both"/>
      </w:pPr>
      <w:r>
        <w:rPr>
          <w:rFonts w:ascii="Cambria" w:cs="Cambria" w:eastAsia="Cambria" w:hAnsi="Cambria"/>
          <w:color w:val="1A1A1A"/>
          <w:sz w:val="19"/>
          <w:szCs w:val="19"/>
        </w:rPr>
        <w:t xml:space="preserve">Jours ouvrés : du lundi au vendredi, hors jours fériés en France métropolitaine.</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3 — Formation du contrat et documents contractuels</w:t>
      </w:r>
    </w:p>
    <w:p>
      <w:pPr>
        <w:spacing w:after="110" w:line="258"/>
        <w:jc w:val="both"/>
      </w:pPr>
      <w:r>
        <w:rPr>
          <w:rFonts w:ascii="Cambria" w:cs="Cambria" w:eastAsia="Cambria" w:hAnsi="Cambria"/>
          <w:b w:val="false"/>
          <w:bCs w:val="false"/>
          <w:i w:val="false"/>
          <w:iCs w:val="false"/>
          <w:color w:val="1A1A1A"/>
          <w:sz w:val="19"/>
          <w:szCs w:val="19"/>
        </w:rPr>
        <w:t xml:space="preserve">3.1  Le devis émis par AMORCE STUDIO ne constitue pas une offre ferme au sens de l'article 1114 du Code civil. Il vaut invitation à entrer en négociation et n'engage AMORCE STUDIO qu'à compter de la signature du bon de commande. Sa durée de validité est de trente (30) jours à compter de son émission.</w:t>
      </w:r>
    </w:p>
    <w:p>
      <w:pPr>
        <w:keepNext w:val="false"/>
        <w:spacing w:after="110" w:line="258"/>
        <w:jc w:val="both"/>
      </w:pPr>
      <w:r>
        <w:rPr>
          <w:rFonts w:ascii="Cambria" w:cs="Cambria" w:eastAsia="Cambria" w:hAnsi="Cambria"/>
          <w:b w:val="false"/>
          <w:bCs w:val="false"/>
          <w:i w:val="false"/>
          <w:iCs w:val="false"/>
          <w:color w:val="1A1A1A"/>
          <w:sz w:val="19"/>
          <w:szCs w:val="19"/>
        </w:rPr>
        <w:t xml:space="preserve">3.2  Le contrat est formé par la signature du bon de commande par le Client et sa contresignature par AMORCE STUDIO. Cette date fait courir l'ensemble des délais prévus aux présentes.</w:t>
      </w:r>
    </w:p>
    <w:p>
      <w:pPr>
        <w:keepNext w:val="false"/>
        <w:spacing w:after="110" w:line="258"/>
        <w:jc w:val="both"/>
      </w:pPr>
      <w:r>
        <w:rPr>
          <w:rFonts w:ascii="Cambria" w:cs="Cambria" w:eastAsia="Cambria" w:hAnsi="Cambria"/>
          <w:b w:val="false"/>
          <w:bCs w:val="false"/>
          <w:i w:val="false"/>
          <w:iCs w:val="false"/>
          <w:color w:val="1A1A1A"/>
          <w:sz w:val="19"/>
          <w:szCs w:val="19"/>
        </w:rPr>
        <w:t xml:space="preserve">3.3  Les documents contractuels sont, par ordre de priorité décroissant : (1) les avenants signés, par ordre chronologique décroissant ; (2) le bon de commande ; (3) les présentes CGV ; (4) le moodboard annexé. Ils forment un ensemble indivisible et remplacent tout échange antérieur sur le même objet, y compris le devis et les versions antérieures du moodboard.</w:t>
      </w:r>
    </w:p>
    <w:p>
      <w:pPr>
        <w:keepNext w:val="false"/>
        <w:spacing w:after="110" w:line="258"/>
        <w:jc w:val="both"/>
      </w:pPr>
      <w:r>
        <w:rPr>
          <w:rFonts w:ascii="Cambria" w:cs="Cambria" w:eastAsia="Cambria" w:hAnsi="Cambria"/>
          <w:b w:val="false"/>
          <w:bCs w:val="false"/>
          <w:i w:val="false"/>
          <w:iCs w:val="false"/>
          <w:color w:val="1A1A1A"/>
          <w:sz w:val="19"/>
          <w:szCs w:val="19"/>
        </w:rPr>
        <w:t xml:space="preserve">3.4  Le contrat est conclu en considération de la personne d'Edouard PRADIER, dont la direction artistique constitue un élément déterminant du consentement du Client.</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4 — Direction artistique</w:t>
      </w:r>
    </w:p>
    <w:p>
      <w:pPr>
        <w:spacing w:after="110" w:line="258"/>
        <w:jc w:val="both"/>
      </w:pPr>
      <w:r>
        <w:rPr>
          <w:rFonts w:ascii="Cambria" w:cs="Cambria" w:eastAsia="Cambria" w:hAnsi="Cambria"/>
          <w:b/>
          <w:bCs/>
          <w:i w:val="false"/>
          <w:iCs w:val="false"/>
          <w:color w:val="1A1A1A"/>
          <w:sz w:val="19"/>
          <w:szCs w:val="19"/>
        </w:rPr>
        <w:t xml:space="preserve">4.1  La signature du bon de commande vaut validation expresse et définitive du moodboard annexé</w:t>
      </w:r>
      <w:r>
        <w:rPr>
          <w:rFonts w:ascii="Cambria" w:cs="Cambria" w:eastAsia="Cambria" w:hAnsi="Cambria"/>
          <w:b w:val="false"/>
          <w:bCs w:val="false"/>
          <w:i w:val="false"/>
          <w:iCs w:val="false"/>
          <w:color w:val="1A1A1A"/>
          <w:sz w:val="19"/>
          <w:szCs w:val="19"/>
        </w:rPr>
        <w:t xml:space="preserve">. Le Client reconnaît en avoir pris connaissance préalablement et l'avoir paraphé.</w:t>
      </w:r>
    </w:p>
    <w:p>
      <w:pPr>
        <w:keepNext w:val="false"/>
        <w:spacing w:after="110" w:line="258"/>
        <w:jc w:val="both"/>
      </w:pPr>
      <w:r>
        <w:rPr>
          <w:rFonts w:ascii="Cambria" w:cs="Cambria" w:eastAsia="Cambria" w:hAnsi="Cambria"/>
          <w:b w:val="false"/>
          <w:bCs w:val="false"/>
          <w:i w:val="false"/>
          <w:iCs w:val="false"/>
          <w:color w:val="1A1A1A"/>
          <w:sz w:val="19"/>
          <w:szCs w:val="19"/>
        </w:rPr>
        <w:t xml:space="preserve">4.2  Le moodboard ainsi validé constitue le cadre exclusif d'appréciation de la conformité des livrables.</w:t>
      </w:r>
    </w:p>
    <w:p>
      <w:pPr>
        <w:keepNext w:val="false"/>
        <w:spacing w:after="110" w:line="258"/>
        <w:jc w:val="both"/>
      </w:pPr>
      <w:r>
        <w:rPr>
          <w:rFonts w:ascii="Cambria" w:cs="Cambria" w:eastAsia="Cambria" w:hAnsi="Cambria"/>
          <w:b w:val="false"/>
          <w:bCs w:val="false"/>
          <w:i w:val="false"/>
          <w:iCs w:val="false"/>
          <w:color w:val="1A1A1A"/>
          <w:sz w:val="19"/>
          <w:szCs w:val="19"/>
        </w:rPr>
        <w:t xml:space="preserve">4.3  Tout changement de direction artistique demandé après la signature, ainsi que toute demande d'ajustement du moodboard, constitue une modification substantielle et fait l'objet d'un devis complémentaire soumis à validation écrite préalable.</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5 — Obligations du Client</w:t>
      </w:r>
    </w:p>
    <w:p>
      <w:pPr>
        <w:keepNext w:val="false"/>
        <w:spacing w:after="110" w:line="258"/>
        <w:jc w:val="both"/>
      </w:pPr>
      <w:r>
        <w:rPr>
          <w:rFonts w:ascii="Cambria" w:cs="Cambria" w:eastAsia="Cambria" w:hAnsi="Cambria"/>
          <w:b w:val="false"/>
          <w:bCs w:val="false"/>
          <w:i w:val="false"/>
          <w:iCs w:val="false"/>
          <w:color w:val="1A1A1A"/>
          <w:sz w:val="19"/>
          <w:szCs w:val="19"/>
        </w:rPr>
        <w:t xml:space="preserve">5.1  Expédition des bouteilles. Le Client expédie les bouteilles à l'adresse du Studio, à la date indiquée au bon de commande. Les frais et risques du transport aller sont intégralement à sa charge. AMORCE STUDIO recommande un emballage adapté au verre et une assurance transport.</w:t>
      </w:r>
    </w:p>
    <w:p>
      <w:pPr>
        <w:keepNext w:val="false"/>
        <w:spacing w:after="110" w:line="258"/>
        <w:jc w:val="both"/>
      </w:pPr>
      <w:r>
        <w:rPr>
          <w:rFonts w:ascii="Cambria" w:cs="Cambria" w:eastAsia="Cambria" w:hAnsi="Cambria"/>
          <w:b w:val="false"/>
          <w:bCs w:val="false"/>
          <w:i w:val="false"/>
          <w:iCs w:val="false"/>
          <w:color w:val="1A1A1A"/>
          <w:sz w:val="19"/>
          <w:szCs w:val="19"/>
        </w:rPr>
        <w:t xml:space="preserve">À défaut de réception dans un délai de quarante-cinq (45) jours suivant la signature du bon de commande, AMORCE STUDIO pourra, après mise en demeure restée sans effet pendant quinze (15) jours : (i) reprogrammer la prestation selon ses disponibilités, sans que le Client puisse se prévaloir d'un retard ; ou (ii) résilier la commande de plein droit, les sommes versées lui restant acquises à titre d'indemnisation du créneau immobilisé.</w:t>
      </w:r>
    </w:p>
    <w:p>
      <w:pPr>
        <w:keepNext w:val="false"/>
        <w:spacing w:after="110" w:line="258"/>
        <w:jc w:val="both"/>
      </w:pPr>
      <w:r>
        <w:rPr>
          <w:rFonts w:ascii="Cambria" w:cs="Cambria" w:eastAsia="Cambria" w:hAnsi="Cambria"/>
          <w:b w:val="false"/>
          <w:bCs w:val="false"/>
          <w:i w:val="false"/>
          <w:iCs w:val="false"/>
          <w:color w:val="1A1A1A"/>
          <w:sz w:val="19"/>
          <w:szCs w:val="19"/>
        </w:rPr>
        <w:t xml:space="preserve">5.2  État des bouteilles. Le Client garantit que les bouteilles sont en parfait état, propres et représentatives du produit commercial final (étiquette définitive, capsule en place). AMORCE STUDIO n'est pas responsable des résultats visuels affectés par leur état à réception ; il en informe le Client sous quarante-huit (48) heures. Toute modification du produit postérieure au tournage relève de l'article 7.2.</w:t>
      </w:r>
    </w:p>
    <w:p>
      <w:pPr>
        <w:keepNext/>
        <w:pBdr>
          <w:top w:val="single" w:color="8A6A3B" w:sz="6" w:space="6"/>
          <w:left w:val="single" w:color="8A6A3B" w:sz="6" w:space="6"/>
          <w:right w:val="single" w:color="8A6A3B" w:sz="6" w:space="6"/>
        </w:pBdr>
        <w:shd w:fill="F7F3EC" w:color="auto" w:val="clear"/>
        <w:spacing w:after="0" w:before="160" w:line="258"/>
      </w:pPr>
      <w:r>
        <w:rPr>
          <w:rFonts w:ascii="Cambria" w:cs="Cambria" w:eastAsia="Cambria" w:hAnsi="Cambria"/>
          <w:b/>
          <w:bCs/>
          <w:color w:val="3A2E1F"/>
          <w:sz w:val="17"/>
          <w:szCs w:val="17"/>
        </w:rPr>
        <w:t xml:space="preserve">5.3  SORT DES BOUTEILLES APRÈS PRESTATION</w:t>
      </w:r>
    </w:p>
    <w:p>
      <w:pPr>
        <w:pBdr>
          <w:bottom w:val="single" w:color="8A6A3B" w:sz="6" w:space="6"/>
          <w:left w:val="single" w:color="8A6A3B" w:sz="6" w:space="6"/>
          <w:right w:val="single" w:color="8A6A3B" w:sz="6" w:space="6"/>
        </w:pBdr>
        <w:shd w:fill="F7F3EC" w:color="auto" w:val="clear"/>
        <w:spacing w:after="160" w:line="258"/>
        <w:jc w:val="both"/>
      </w:pPr>
      <w:r>
        <w:rPr>
          <w:rFonts w:ascii="Cambria" w:cs="Cambria" w:eastAsia="Cambria" w:hAnsi="Cambria"/>
          <w:color w:val="1A1A1A"/>
          <w:sz w:val="19"/>
          <w:szCs w:val="19"/>
        </w:rPr>
        <w:t xml:space="preserve">Les bouteilles sont adressées au Studio à titre d'échantillons et ne sont pas restituées, sauf souscription de l'option « retour des bouteilles » au bon de commande, dont les frais sont à la charge du Client. À défaut, AMORCE STUDIO en dispose librement à l'issue de la prestation. Le Client reconnaît que le prix consenti tient compte de cette stipulation.</w:t>
      </w:r>
    </w:p>
    <w:p>
      <w:pPr>
        <w:keepNext w:val="false"/>
        <w:spacing w:after="110" w:line="258"/>
        <w:jc w:val="both"/>
      </w:pPr>
      <w:r>
        <w:rPr>
          <w:rFonts w:ascii="Cambria" w:cs="Cambria" w:eastAsia="Cambria" w:hAnsi="Cambria"/>
          <w:b w:val="false"/>
          <w:bCs w:val="false"/>
          <w:i w:val="false"/>
          <w:iCs w:val="false"/>
          <w:color w:val="1A1A1A"/>
          <w:sz w:val="19"/>
          <w:szCs w:val="19"/>
        </w:rPr>
        <w:t xml:space="preserve">5.4  Informations nécessaires. Le Client fournit en temps utile toutes les informations nécessaires : positionnement du vin, identité de marque, charte graphique, contraintes d'usage spécifiques.</w:t>
      </w:r>
    </w:p>
    <w:p>
      <w:pPr>
        <w:keepNext w:val="false"/>
        <w:spacing w:after="110" w:line="258"/>
        <w:jc w:val="both"/>
      </w:pPr>
      <w:r>
        <w:rPr>
          <w:rFonts w:ascii="Cambria" w:cs="Cambria" w:eastAsia="Cambria" w:hAnsi="Cambria"/>
          <w:b w:val="false"/>
          <w:bCs w:val="false"/>
          <w:i w:val="false"/>
          <w:iCs w:val="false"/>
          <w:color w:val="1A1A1A"/>
          <w:sz w:val="19"/>
          <w:szCs w:val="19"/>
        </w:rPr>
        <w:t xml:space="preserve">5.5  Garanties de propriété intellectuelle. Le Client garantit détenir l'ensemble des droits, autorisations et licences nécessaires sur les éléments qu'il fournit ou fait reproduire : étiquettes, contre-étiquettes, capsules et habillages ; marques, logos, blasons et signes distinctifs ; illustrations, photographies, typographies, dessins et modèles y figurant.</w:t>
      </w:r>
    </w:p>
    <w:p>
      <w:pPr>
        <w:keepNext w:val="false"/>
        <w:spacing w:after="110" w:line="258"/>
        <w:jc w:val="both"/>
      </w:pPr>
      <w:r>
        <w:rPr>
          <w:rFonts w:ascii="Cambria" w:cs="Cambria" w:eastAsia="Cambria" w:hAnsi="Cambria"/>
          <w:b w:val="false"/>
          <w:bCs w:val="false"/>
          <w:i w:val="false"/>
          <w:iCs w:val="false"/>
          <w:color w:val="1A1A1A"/>
          <w:sz w:val="19"/>
          <w:szCs w:val="19"/>
        </w:rPr>
        <w:t xml:space="preserve">Il garantit en particulier que leur reproduction par AMORCE STUDIO, y compris au titre des droits de portfolio de l'article 10.4, ne porte atteinte à aucun droit de tiers. Il garantit et indemnise AMORCE STUDIO contre toute réclamation, action ou condamnation d'un tiers fondée sur ces éléments, et prend à sa charge l'intégralité des frais engagés, y compris de défense.</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6 — Délais</w:t>
      </w:r>
    </w:p>
    <w:p>
      <w:pPr>
        <w:keepNext w:val="false"/>
        <w:spacing w:after="55" w:line="258"/>
        <w:jc w:val="both"/>
      </w:pPr>
      <w:r>
        <w:rPr>
          <w:rFonts w:ascii="Cambria" w:cs="Cambria" w:eastAsia="Cambria" w:hAnsi="Cambria"/>
          <w:b w:val="false"/>
          <w:bCs w:val="false"/>
          <w:i w:val="false"/>
          <w:iCs w:val="false"/>
          <w:color w:val="1A1A1A"/>
          <w:sz w:val="19"/>
          <w:szCs w:val="19"/>
        </w:rPr>
        <w:t xml:space="preserve">6.1  AMORCE STUDIO livre la V1 dans le délai indiqué au bon de commande, courant à compter de la plus tardive des dates suivantes :</w:t>
      </w:r>
    </w:p>
    <w:p>
      <w:pPr>
        <w:pStyle w:val="ListParagraph"/>
        <w:numPr>
          <w:ilvl w:val="0"/>
          <w:numId w:val="2"/>
        </w:numPr>
        <w:spacing w:after="55" w:line="258"/>
        <w:jc w:val="both"/>
      </w:pPr>
      <w:r>
        <w:rPr>
          <w:rFonts w:ascii="Cambria" w:cs="Cambria" w:eastAsia="Cambria" w:hAnsi="Cambria"/>
          <w:color w:val="1A1A1A"/>
          <w:sz w:val="19"/>
          <w:szCs w:val="19"/>
        </w:rPr>
        <w:t xml:space="preserve">(i) encaissement effectif du paiement dû au titre de l'article 9.2 ;</w:t>
      </w:r>
    </w:p>
    <w:p>
      <w:pPr>
        <w:pStyle w:val="ListParagraph"/>
        <w:numPr>
          <w:ilvl w:val="0"/>
          <w:numId w:val="2"/>
        </w:numPr>
        <w:spacing w:after="55" w:line="258"/>
        <w:jc w:val="both"/>
      </w:pPr>
      <w:r>
        <w:rPr>
          <w:rFonts w:ascii="Cambria" w:cs="Cambria" w:eastAsia="Cambria" w:hAnsi="Cambria"/>
          <w:color w:val="1A1A1A"/>
          <w:sz w:val="19"/>
          <w:szCs w:val="19"/>
        </w:rPr>
        <w:t xml:space="preserve">(ii) réception des bouteilles au Studio, en état conforme à l'article 5.2 ;</w:t>
      </w:r>
    </w:p>
    <w:p>
      <w:pPr>
        <w:pStyle w:val="ListParagraph"/>
        <w:numPr>
          <w:ilvl w:val="0"/>
          <w:numId w:val="2"/>
        </w:numPr>
        <w:spacing w:after="55" w:line="258"/>
        <w:jc w:val="both"/>
      </w:pPr>
      <w:r>
        <w:rPr>
          <w:rFonts w:ascii="Cambria" w:cs="Cambria" w:eastAsia="Cambria" w:hAnsi="Cambria"/>
          <w:color w:val="1A1A1A"/>
          <w:sz w:val="19"/>
          <w:szCs w:val="19"/>
        </w:rPr>
        <w:t xml:space="preserve">(iii) réception de l'ensemble des informations mentionnées à l'article 5.4.</w:t>
      </w:r>
    </w:p>
    <w:p>
      <w:pPr>
        <w:keepNext w:val="false"/>
        <w:spacing w:after="110" w:line="258"/>
        <w:jc w:val="both"/>
      </w:pPr>
      <w:r>
        <w:rPr>
          <w:rFonts w:ascii="Cambria" w:cs="Cambria" w:eastAsia="Cambria" w:hAnsi="Cambria"/>
          <w:b w:val="false"/>
          <w:bCs w:val="false"/>
          <w:i w:val="false"/>
          <w:iCs w:val="false"/>
          <w:color w:val="1A1A1A"/>
          <w:sz w:val="19"/>
          <w:szCs w:val="19"/>
        </w:rPr>
        <w:t xml:space="preserve">6.2  Tout retard imputable au Client entraîne de plein droit un report équivalent, sans que cela constitue un manquement d'AMORCE STUDIO. Les délais sont suspendus pendant toute période relevant de l'article 13.</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7 — Révisions et réception</w:t>
      </w:r>
    </w:p>
    <w:p>
      <w:pPr>
        <w:keepNext w:val="false"/>
        <w:spacing w:after="55" w:line="258"/>
        <w:jc w:val="both"/>
      </w:pPr>
      <w:r>
        <w:rPr>
          <w:rFonts w:ascii="Cambria" w:cs="Cambria" w:eastAsia="Cambria" w:hAnsi="Cambria"/>
          <w:b w:val="false"/>
          <w:bCs w:val="false"/>
          <w:i w:val="false"/>
          <w:iCs w:val="false"/>
          <w:color w:val="1A1A1A"/>
          <w:sz w:val="19"/>
          <w:szCs w:val="19"/>
        </w:rPr>
        <w:t xml:space="preserve">7.1  La prestation inclut un (1) tour de révisions mineures :</w:t>
      </w:r>
    </w:p>
    <w:p>
      <w:pPr>
        <w:pStyle w:val="ListParagraph"/>
        <w:numPr>
          <w:ilvl w:val="0"/>
          <w:numId w:val="2"/>
        </w:numPr>
        <w:spacing w:after="55" w:line="258"/>
        <w:jc w:val="both"/>
      </w:pPr>
      <w:r>
        <w:rPr>
          <w:rFonts w:ascii="Cambria" w:cs="Cambria" w:eastAsia="Cambria" w:hAnsi="Cambria"/>
          <w:color w:val="1A1A1A"/>
          <w:sz w:val="19"/>
          <w:szCs w:val="19"/>
        </w:rPr>
        <w:t xml:space="preserve">ajustement de l'étalonnage couleur dans le cadre du moodboard validé ;</w:t>
      </w:r>
    </w:p>
    <w:p>
      <w:pPr>
        <w:pStyle w:val="ListParagraph"/>
        <w:numPr>
          <w:ilvl w:val="0"/>
          <w:numId w:val="2"/>
        </w:numPr>
        <w:spacing w:after="55" w:line="258"/>
        <w:jc w:val="both"/>
      </w:pPr>
      <w:r>
        <w:rPr>
          <w:rFonts w:ascii="Cambria" w:cs="Cambria" w:eastAsia="Cambria" w:hAnsi="Cambria"/>
          <w:color w:val="1A1A1A"/>
          <w:sz w:val="19"/>
          <w:szCs w:val="19"/>
        </w:rPr>
        <w:t xml:space="preserve">modification de format ou d'export parmi les formats prévus au bon de commande ;</w:t>
      </w:r>
    </w:p>
    <w:p>
      <w:pPr>
        <w:pStyle w:val="ListParagraph"/>
        <w:numPr>
          <w:ilvl w:val="0"/>
          <w:numId w:val="2"/>
        </w:numPr>
        <w:spacing w:after="55" w:line="258"/>
        <w:jc w:val="both"/>
      </w:pPr>
      <w:r>
        <w:rPr>
          <w:rFonts w:ascii="Cambria" w:cs="Cambria" w:eastAsia="Cambria" w:hAnsi="Cambria"/>
          <w:color w:val="1A1A1A"/>
          <w:sz w:val="19"/>
          <w:szCs w:val="19"/>
        </w:rPr>
        <w:t xml:space="preserve">correction d'un défaut technique imputable à AMORCE STUDIO.</w:t>
      </w:r>
    </w:p>
    <w:p>
      <w:pPr>
        <w:keepNext w:val="false"/>
        <w:spacing w:after="110" w:line="258"/>
        <w:jc w:val="both"/>
      </w:pPr>
      <w:r>
        <w:rPr>
          <w:rFonts w:ascii="Cambria" w:cs="Cambria" w:eastAsia="Cambria" w:hAnsi="Cambria"/>
          <w:b w:val="false"/>
          <w:bCs w:val="false"/>
          <w:i w:val="false"/>
          <w:iCs w:val="false"/>
          <w:color w:val="1A1A1A"/>
          <w:sz w:val="19"/>
          <w:szCs w:val="19"/>
        </w:rPr>
        <w:t xml:space="preserve">7.2  Ne constituent pas des révisions mineures et font l'objet d'un devis complémentaire soumis à validation écrite préalable : tout changement de direction artistique ; toute demande de re-tournage ; toute modification substantielle du montage, du rythme ou de la composition ; toute demande liée à une modification du produit lui-même intervenue après le tournage.</w:t>
      </w:r>
    </w:p>
    <w:p>
      <w:pPr>
        <w:spacing w:after="110" w:line="258"/>
        <w:jc w:val="both"/>
      </w:pPr>
      <w:r>
        <w:rPr>
          <w:rFonts w:ascii="Cambria" w:cs="Cambria" w:eastAsia="Cambria" w:hAnsi="Cambria"/>
          <w:b w:val="false"/>
          <w:bCs w:val="false"/>
          <w:i w:val="false"/>
          <w:iCs w:val="false"/>
          <w:color w:val="1A1A1A"/>
          <w:sz w:val="19"/>
          <w:szCs w:val="19"/>
        </w:rPr>
        <w:t xml:space="preserve">7.3  Les demandes de révision sont adressées par écrit, </w:t>
      </w:r>
      <w:r>
        <w:rPr>
          <w:rFonts w:ascii="Cambria" w:cs="Cambria" w:eastAsia="Cambria" w:hAnsi="Cambria"/>
          <w:b/>
          <w:bCs/>
          <w:i w:val="false"/>
          <w:iCs w:val="false"/>
          <w:color w:val="1A1A1A"/>
          <w:sz w:val="19"/>
          <w:szCs w:val="19"/>
        </w:rPr>
        <w:t xml:space="preserve">en une seule fois et de manière consolidée</w:t>
      </w:r>
      <w:r>
        <w:rPr>
          <w:rFonts w:ascii="Cambria" w:cs="Cambria" w:eastAsia="Cambria" w:hAnsi="Cambria"/>
          <w:b w:val="false"/>
          <w:bCs w:val="false"/>
          <w:i w:val="false"/>
          <w:iCs w:val="false"/>
          <w:color w:val="1A1A1A"/>
          <w:sz w:val="19"/>
          <w:szCs w:val="19"/>
        </w:rPr>
        <w:t xml:space="preserve">, dans un délai de sept (7) jours ouvrés à compter de l'envoi de la V1. Les demandes fragmentées ou successives au-delà de ce délai constituent des révisions hors cadre au sens de l'article 7.2.</w:t>
      </w:r>
    </w:p>
    <w:p>
      <w:pPr>
        <w:keepNext/>
        <w:pBdr>
          <w:top w:val="single" w:color="8A6A3B" w:sz="6" w:space="6"/>
          <w:left w:val="single" w:color="8A6A3B" w:sz="6" w:space="6"/>
          <w:right w:val="single" w:color="8A6A3B" w:sz="6" w:space="6"/>
        </w:pBdr>
        <w:shd w:fill="F7F3EC" w:color="auto" w:val="clear"/>
        <w:spacing w:after="0" w:before="160" w:line="258"/>
      </w:pPr>
      <w:r>
        <w:rPr>
          <w:rFonts w:ascii="Cambria" w:cs="Cambria" w:eastAsia="Cambria" w:hAnsi="Cambria"/>
          <w:b/>
          <w:bCs/>
          <w:color w:val="3A2E1F"/>
          <w:sz w:val="17"/>
          <w:szCs w:val="17"/>
        </w:rPr>
        <w:t xml:space="preserve">7.4  RÉCEPTION</w:t>
      </w:r>
    </w:p>
    <w:p>
      <w:pPr>
        <w:pBdr>
          <w:bottom w:val="single" w:color="8A6A3B" w:sz="6" w:space="6"/>
          <w:left w:val="single" w:color="8A6A3B" w:sz="6" w:space="6"/>
          <w:right w:val="single" w:color="8A6A3B" w:sz="6" w:space="6"/>
        </w:pBdr>
        <w:shd w:fill="F7F3EC" w:color="auto" w:val="clear"/>
        <w:spacing w:after="160" w:line="258"/>
        <w:jc w:val="both"/>
      </w:pPr>
      <w:r>
        <w:rPr>
          <w:rFonts w:ascii="Cambria" w:cs="Cambria" w:eastAsia="Cambria" w:hAnsi="Cambria"/>
          <w:color w:val="1A1A1A"/>
          <w:sz w:val="19"/>
          <w:szCs w:val="19"/>
        </w:rPr>
        <w:t xml:space="preserve">À défaut de demande de révision écrite dans le délai prévu à l'article 7.3, la V1 est réputée acceptée sans réserve par le Client et la prestation réputée conforme. Il en va de même de la version révisée, à défaut de réserve écrite dans un délai de cinq (5) jours ouvrés suivant son envoi. La réception rend le solde exigible lorsqu'il en subsiste un, purge les défauts apparents et fait courir le délai de l'article 14.5.</w:t>
      </w:r>
    </w:p>
    <w:p>
      <w:pPr>
        <w:keepNext w:val="false"/>
        <w:spacing w:after="110" w:line="258"/>
        <w:jc w:val="both"/>
      </w:pPr>
      <w:r>
        <w:rPr>
          <w:rFonts w:ascii="Cambria" w:cs="Cambria" w:eastAsia="Cambria" w:hAnsi="Cambria"/>
          <w:b w:val="false"/>
          <w:bCs w:val="false"/>
          <w:i w:val="false"/>
          <w:iCs w:val="false"/>
          <w:color w:val="1A1A1A"/>
          <w:sz w:val="19"/>
          <w:szCs w:val="19"/>
        </w:rPr>
        <w:t xml:space="preserve">7.5  AMORCE STUDIO rappelle le délai de l'article 7.3 dans le message de transmission de la V1.</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8 — Prix</w:t>
      </w:r>
    </w:p>
    <w:p>
      <w:pPr>
        <w:keepNext w:val="false"/>
        <w:spacing w:after="110" w:line="258"/>
        <w:jc w:val="both"/>
      </w:pPr>
      <w:r>
        <w:rPr>
          <w:rFonts w:ascii="Cambria" w:cs="Cambria" w:eastAsia="Cambria" w:hAnsi="Cambria"/>
          <w:b w:val="false"/>
          <w:bCs w:val="false"/>
          <w:i w:val="false"/>
          <w:iCs w:val="false"/>
          <w:color w:val="1A1A1A"/>
          <w:sz w:val="19"/>
          <w:szCs w:val="19"/>
        </w:rPr>
        <w:t xml:space="preserve">8.1  Les prix sont exprimés hors taxes et figurent au bon de commande. AMORCE STUDIO relève du régime de la franchise en base de TVA : « TVA non applicable, article 293 B du CGI ». En cas d'assujettissement en cours d'exécution, la TVA au taux en vigueur s'appliquera de plein droit aux factures émises postérieurement à la date d'assujettissement, sans que cela constitue une modification du contrat.</w:t>
      </w:r>
    </w:p>
    <w:p>
      <w:pPr>
        <w:keepNext w:val="false"/>
        <w:spacing w:after="110" w:line="258"/>
        <w:jc w:val="both"/>
      </w:pPr>
      <w:r>
        <w:rPr>
          <w:rFonts w:ascii="Cambria" w:cs="Cambria" w:eastAsia="Cambria" w:hAnsi="Cambria"/>
          <w:b w:val="false"/>
          <w:bCs w:val="false"/>
          <w:i w:val="false"/>
          <w:iCs w:val="false"/>
          <w:color w:val="1A1A1A"/>
          <w:sz w:val="19"/>
          <w:szCs w:val="19"/>
        </w:rPr>
        <w:t xml:space="preserve">8.2  Sauf mention contraire au bon de commande, le prix s'entend d'une prestation réalisée dans les locaux du Studio et n'inclut pas : les frais de déplacement ; les accessoires et éléments de décor spécifiquement acquis à la demande du Client ; les frais de retour des bouteilles au titre de l'option de l'article 5.3. Ces frais font l'objet d'une facturation complémentaire, sur justificatifs et après accord écrit préalable.</w:t>
      </w:r>
    </w:p>
    <w:p>
      <w:pPr>
        <w:keepNext w:val="false"/>
        <w:spacing w:after="110" w:line="258"/>
        <w:jc w:val="both"/>
      </w:pPr>
      <w:r>
        <w:rPr>
          <w:rFonts w:ascii="Cambria" w:cs="Cambria" w:eastAsia="Cambria" w:hAnsi="Cambria"/>
          <w:b w:val="false"/>
          <w:bCs w:val="false"/>
          <w:i w:val="false"/>
          <w:iCs w:val="false"/>
          <w:color w:val="1A1A1A"/>
          <w:sz w:val="19"/>
          <w:szCs w:val="19"/>
        </w:rPr>
        <w:t xml:space="preserve">8.3  Toute référence supplémentaire au-delà du nombre indiqué au bon de commande fait l'objet d'un devis complémentaire.</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9 — Modalités de paiement</w:t>
      </w:r>
    </w:p>
    <w:p>
      <w:pPr>
        <w:keepNext w:val="false"/>
        <w:spacing w:after="110" w:line="258"/>
        <w:jc w:val="both"/>
      </w:pPr>
      <w:r>
        <w:rPr>
          <w:rFonts w:ascii="Cambria" w:cs="Cambria" w:eastAsia="Cambria" w:hAnsi="Cambria"/>
          <w:b w:val="false"/>
          <w:bCs w:val="false"/>
          <w:i w:val="false"/>
          <w:iCs w:val="false"/>
          <w:color w:val="1A1A1A"/>
          <w:sz w:val="19"/>
          <w:szCs w:val="19"/>
        </w:rPr>
        <w:t xml:space="preserve">9.1  Le paiement s'effectue par virement bancaire sur le compte indiqué au bon de commande.</w:t>
      </w:r>
    </w:p>
    <w:p>
      <w:pPr>
        <w:keepNext/>
        <w:pBdr>
          <w:top w:val="single" w:color="8A6A3B" w:sz="6" w:space="6"/>
          <w:left w:val="single" w:color="8A6A3B" w:sz="6" w:space="6"/>
          <w:right w:val="single" w:color="8A6A3B" w:sz="6" w:space="6"/>
        </w:pBdr>
        <w:shd w:fill="F7F3EC" w:color="auto" w:val="clear"/>
        <w:spacing w:after="0" w:before="160" w:line="258"/>
      </w:pPr>
      <w:r>
        <w:rPr>
          <w:rFonts w:ascii="Cambria" w:cs="Cambria" w:eastAsia="Cambria" w:hAnsi="Cambria"/>
          <w:b/>
          <w:bCs/>
          <w:color w:val="3A2E1F"/>
          <w:sz w:val="17"/>
          <w:szCs w:val="17"/>
        </w:rPr>
        <w:t xml:space="preserve">9.2  ÉCHÉANCIER</w:t>
      </w:r>
    </w:p>
    <w:p>
      <w:pPr>
        <w:pBdr>
          <w:bottom w:val="single" w:color="8A6A3B" w:sz="6" w:space="6"/>
          <w:left w:val="single" w:color="8A6A3B" w:sz="6" w:space="6"/>
          <w:right w:val="single" w:color="8A6A3B" w:sz="6" w:space="6"/>
        </w:pBdr>
        <w:shd w:fill="F7F3EC" w:color="auto" w:val="clear"/>
        <w:spacing w:after="160" w:line="258"/>
        <w:jc w:val="both"/>
      </w:pPr>
      <w:r>
        <w:rPr>
          <w:rFonts w:ascii="Cambria" w:cs="Cambria" w:eastAsia="Cambria" w:hAnsi="Cambria"/>
          <w:color w:val="1A1A1A"/>
          <w:sz w:val="19"/>
          <w:szCs w:val="19"/>
        </w:rPr>
        <w:t xml:space="preserve">Pour toute commande d'un montant strictement inférieur à cinq cents (500) euros HT : paiement unique de l'intégralité du prix à la commande, sous cinq (5) jours ouvrés suivant la signature du bon de commande. Pour toute commande d'un montant égal ou supérieur à cinq cents (500) euros HT : acompte de 40 % à régler sous cinq (5) jours ouvrés suivant la signature, solde de 60 % à régler avant la livraison des fichiers finaux sans filigrane.</w:t>
      </w:r>
    </w:p>
    <w:p>
      <w:pPr>
        <w:keepNext w:val="false"/>
        <w:spacing w:after="110" w:line="258"/>
        <w:jc w:val="both"/>
      </w:pPr>
      <w:r>
        <w:rPr>
          <w:rFonts w:ascii="Cambria" w:cs="Cambria" w:eastAsia="Cambria" w:hAnsi="Cambria"/>
          <w:b w:val="false"/>
          <w:bCs w:val="false"/>
          <w:i w:val="false"/>
          <w:iCs w:val="false"/>
          <w:color w:val="1A1A1A"/>
          <w:sz w:val="19"/>
          <w:szCs w:val="19"/>
        </w:rPr>
        <w:t xml:space="preserve">9.3  La production ne débute qu'après encaissement effectif du paiement dû à la commande. Les fichiers finaux ne sont livrés qu'après encaissement effectif de l'intégralité du prix.</w:t>
      </w:r>
    </w:p>
    <w:p>
      <w:pPr>
        <w:keepNext w:val="false"/>
        <w:spacing w:after="110" w:line="258"/>
        <w:jc w:val="both"/>
      </w:pPr>
      <w:r>
        <w:rPr>
          <w:rFonts w:ascii="Cambria" w:cs="Cambria" w:eastAsia="Cambria" w:hAnsi="Cambria"/>
          <w:b w:val="false"/>
          <w:bCs w:val="false"/>
          <w:i w:val="false"/>
          <w:iCs w:val="false"/>
          <w:color w:val="1A1A1A"/>
          <w:sz w:val="19"/>
          <w:szCs w:val="19"/>
        </w:rPr>
        <w:t xml:space="preserve">9.4  Les sommes versées constituent des acomptes au sens strict, et non des arrhes au sens de l'article 1590 du Code civil : leur versement engage définitivement les Parties.</w:t>
      </w:r>
    </w:p>
    <w:p>
      <w:pPr>
        <w:keepNext w:val="false"/>
        <w:spacing w:after="55" w:line="258"/>
        <w:jc w:val="both"/>
      </w:pPr>
      <w:r>
        <w:rPr>
          <w:rFonts w:ascii="Cambria" w:cs="Cambria" w:eastAsia="Cambria" w:hAnsi="Cambria"/>
          <w:b w:val="false"/>
          <w:bCs w:val="false"/>
          <w:i w:val="false"/>
          <w:iCs w:val="false"/>
          <w:color w:val="1A1A1A"/>
          <w:sz w:val="19"/>
          <w:szCs w:val="19"/>
        </w:rPr>
        <w:t xml:space="preserve">9.5  Retard de paiement. Tout retard entraîne de plein droit, sans rappel ni mise en demeure et dès le jour suivant l'échéance :</w:t>
      </w:r>
    </w:p>
    <w:p>
      <w:pPr>
        <w:pStyle w:val="ListParagraph"/>
        <w:numPr>
          <w:ilvl w:val="0"/>
          <w:numId w:val="2"/>
        </w:numPr>
        <w:spacing w:after="55" w:line="258"/>
        <w:jc w:val="both"/>
      </w:pPr>
      <w:r>
        <w:rPr>
          <w:rFonts w:ascii="Cambria" w:cs="Cambria" w:eastAsia="Cambria" w:hAnsi="Cambria"/>
          <w:color w:val="1A1A1A"/>
          <w:sz w:val="19"/>
          <w:szCs w:val="19"/>
        </w:rPr>
        <w:t xml:space="preserve">des pénalités de retard calculées sur le montant TTC de la facture, au taux d'intérêt appliqué par la Banque centrale européenne à son opération de refinancement la plus récente majoré de dix (10) points de pourcentage, sans que ce taux puisse être inférieur à trois fois le taux de l'intérêt légal en vigueur ;</w:t>
      </w:r>
    </w:p>
    <w:p>
      <w:pPr>
        <w:pStyle w:val="ListParagraph"/>
        <w:numPr>
          <w:ilvl w:val="0"/>
          <w:numId w:val="2"/>
        </w:numPr>
        <w:spacing w:after="55" w:line="258"/>
        <w:jc w:val="both"/>
      </w:pPr>
      <w:r>
        <w:rPr>
          <w:rFonts w:ascii="Cambria" w:cs="Cambria" w:eastAsia="Cambria" w:hAnsi="Cambria"/>
          <w:color w:val="1A1A1A"/>
          <w:sz w:val="19"/>
          <w:szCs w:val="19"/>
        </w:rPr>
        <w:t xml:space="preserve">une indemnité forfaitaire pour frais de recouvrement de quarante (40) euros par facture impayée (articles L441-10 et D441-5 du Code de commerce), AMORCE STUDIO pouvant réclamer une indemnisation complémentaire sur justificatifs lorsque les frais exposés excèdent ce montant ;</w:t>
      </w:r>
    </w:p>
    <w:p>
      <w:pPr>
        <w:pStyle w:val="ListParagraph"/>
        <w:numPr>
          <w:ilvl w:val="0"/>
          <w:numId w:val="2"/>
        </w:numPr>
        <w:spacing w:after="55" w:line="258"/>
        <w:jc w:val="both"/>
      </w:pPr>
      <w:r>
        <w:rPr>
          <w:rFonts w:ascii="Cambria" w:cs="Cambria" w:eastAsia="Cambria" w:hAnsi="Cambria"/>
          <w:color w:val="1A1A1A"/>
          <w:sz w:val="19"/>
          <w:szCs w:val="19"/>
        </w:rPr>
        <w:t xml:space="preserve">la faculté de suspendre de plein droit toute prestation en cours et la livraison des fichiers, sans que cette suspension puisse être reprochée à AMORCE STUDIO ni ouvrir droit à indemnité.</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10 — Propriété intellectuelle</w:t>
      </w:r>
    </w:p>
    <w:p>
      <w:pPr>
        <w:keepNext w:val="false"/>
        <w:spacing w:after="110" w:line="258"/>
        <w:jc w:val="both"/>
      </w:pPr>
      <w:r>
        <w:rPr>
          <w:rFonts w:ascii="Cambria" w:cs="Cambria" w:eastAsia="Cambria" w:hAnsi="Cambria"/>
          <w:b w:val="false"/>
          <w:bCs w:val="false"/>
          <w:i w:val="false"/>
          <w:iCs w:val="false"/>
          <w:color w:val="1A1A1A"/>
          <w:sz w:val="19"/>
          <w:szCs w:val="19"/>
        </w:rPr>
        <w:t xml:space="preserve">10.1  Avant paiement intégral. L'ensemble des contenus produits, y compris le moodboard, demeure la propriété intellectuelle exclusive d'AMORCE STUDIO jusqu'à encaissement du paiement intégral. La V1 livrée avec filigrane ne peut en aucun cas être utilisée commercialement avant ce règlement. Le moodboard ne peut être communiqué à des tiers, reproduit, ni servir de base à une prestation exécutée par un tiers ou par le Client, sans accord écrit préalable.</w:t>
      </w:r>
    </w:p>
    <w:p>
      <w:pPr>
        <w:keepNext w:val="false"/>
        <w:spacing w:after="55" w:line="258"/>
        <w:jc w:val="both"/>
      </w:pPr>
      <w:r>
        <w:rPr>
          <w:rFonts w:ascii="Cambria" w:cs="Cambria" w:eastAsia="Cambria" w:hAnsi="Cambria"/>
          <w:b w:val="false"/>
          <w:bCs w:val="false"/>
          <w:i w:val="false"/>
          <w:iCs w:val="false"/>
          <w:color w:val="1A1A1A"/>
          <w:sz w:val="19"/>
          <w:szCs w:val="19"/>
        </w:rPr>
        <w:t xml:space="preserve">10.2  Licence. Sous réserve du paiement intégral, AMORCE STUDIO concède au Client, à titre non exclusif, une licence portant sur les droits de reproduction et de représentation des livrables, aux conditions cumulatives suivantes :</w:t>
      </w:r>
    </w:p>
    <w:p>
      <w:pPr>
        <w:pStyle w:val="ListParagraph"/>
        <w:numPr>
          <w:ilvl w:val="0"/>
          <w:numId w:val="2"/>
        </w:numPr>
        <w:spacing w:after="55" w:line="258"/>
        <w:jc w:val="both"/>
      </w:pPr>
      <w:r>
        <w:rPr>
          <w:rFonts w:ascii="Cambria" w:cs="Cambria" w:eastAsia="Cambria" w:hAnsi="Cambria"/>
          <w:color w:val="1A1A1A"/>
          <w:sz w:val="19"/>
          <w:szCs w:val="19"/>
        </w:rPr>
        <w:t xml:space="preserve">Étendue : reproduction sur tout support numérique et imprimé, et représentation au public par tout moyen de communication en ligne ou physique, dans la limite des destinations ci-dessous.</w:t>
      </w:r>
    </w:p>
    <w:p>
      <w:pPr>
        <w:pStyle w:val="ListParagraph"/>
        <w:numPr>
          <w:ilvl w:val="0"/>
          <w:numId w:val="2"/>
        </w:numPr>
        <w:spacing w:after="55" w:line="258"/>
        <w:jc w:val="both"/>
      </w:pPr>
      <w:r>
        <w:rPr>
          <w:rFonts w:ascii="Cambria" w:cs="Cambria" w:eastAsia="Cambria" w:hAnsi="Cambria"/>
          <w:color w:val="1A1A1A"/>
          <w:sz w:val="19"/>
          <w:szCs w:val="19"/>
        </w:rPr>
        <w:t xml:space="preserve">Destination : exclusivement les usages cochés au bon de commande, à l'exclusion de tout autre.</w:t>
      </w:r>
    </w:p>
    <w:p>
      <w:pPr>
        <w:pStyle w:val="ListParagraph"/>
        <w:numPr>
          <w:ilvl w:val="0"/>
          <w:numId w:val="2"/>
        </w:numPr>
        <w:spacing w:after="55" w:line="258"/>
        <w:jc w:val="both"/>
      </w:pPr>
      <w:r>
        <w:rPr>
          <w:rFonts w:ascii="Cambria" w:cs="Cambria" w:eastAsia="Cambria" w:hAnsi="Cambria"/>
          <w:color w:val="1A1A1A"/>
          <w:sz w:val="19"/>
          <w:szCs w:val="19"/>
        </w:rPr>
        <w:t xml:space="preserve">Territoire : monde entier. Durée : toute la durée légale de protection du droit d'auteur.</w:t>
      </w:r>
    </w:p>
    <w:p>
      <w:pPr>
        <w:pStyle w:val="ListParagraph"/>
        <w:numPr>
          <w:ilvl w:val="0"/>
          <w:numId w:val="2"/>
        </w:numPr>
        <w:spacing w:after="55" w:line="258"/>
        <w:jc w:val="both"/>
      </w:pPr>
      <w:r>
        <w:rPr>
          <w:rFonts w:ascii="Cambria" w:cs="Cambria" w:eastAsia="Cambria" w:hAnsi="Cambria"/>
          <w:color w:val="1A1A1A"/>
          <w:sz w:val="19"/>
          <w:szCs w:val="19"/>
        </w:rPr>
        <w:t xml:space="preserve">Cessibilité : licence incessible et non sous-licenciable, sauf en cas de cession de l'entreprise ou du fonds du Client, auquel cas elle est transmise de plein droit à l'acquéreur qui en informe AMORCE STUDIO par écrit.</w:t>
      </w:r>
    </w:p>
    <w:p>
      <w:pPr>
        <w:keepNext w:val="false"/>
        <w:spacing w:after="110" w:line="258"/>
        <w:jc w:val="both"/>
      </w:pPr>
      <w:r>
        <w:rPr>
          <w:rFonts w:ascii="Cambria" w:cs="Cambria" w:eastAsia="Cambria" w:hAnsi="Cambria"/>
          <w:b w:val="false"/>
          <w:bCs w:val="false"/>
          <w:i w:val="false"/>
          <w:iCs w:val="false"/>
          <w:color w:val="1A1A1A"/>
          <w:sz w:val="19"/>
          <w:szCs w:val="19"/>
        </w:rPr>
        <w:t xml:space="preserve">Sont expressément exclus : la revente ou la mise à disposition des contenus à des tiers, à titre onéreux ou gratuit ; toute sous-licence, y compris aux distributeurs, importateurs, agents et revendeurs du Client ; toute utilisation en publicité payante (paid media), sauf souscription de l'option correspondante au bon de commande ; toute utilisation à titre de marque, dessin ou modèle, ou autre titre de propriété industrielle.</w:t>
      </w:r>
    </w:p>
    <w:p>
      <w:pPr>
        <w:keepNext w:val="false"/>
        <w:spacing w:after="110" w:line="258"/>
        <w:jc w:val="both"/>
      </w:pPr>
      <w:r>
        <w:rPr>
          <w:rFonts w:ascii="Cambria" w:cs="Cambria" w:eastAsia="Cambria" w:hAnsi="Cambria"/>
          <w:b w:val="false"/>
          <w:bCs w:val="false"/>
          <w:i w:val="false"/>
          <w:iCs w:val="false"/>
          <w:color w:val="1A1A1A"/>
          <w:sz w:val="19"/>
          <w:szCs w:val="19"/>
        </w:rPr>
        <w:t xml:space="preserve">Toute exploitation excédant ce périmètre constitue une contrefaçon au sens de l'article L335-3 du Code de la propriété intellectuelle.</w:t>
      </w:r>
    </w:p>
    <w:p>
      <w:pPr>
        <w:keepNext w:val="false"/>
        <w:spacing w:after="110" w:line="258"/>
        <w:jc w:val="both"/>
      </w:pPr>
      <w:r>
        <w:rPr>
          <w:rFonts w:ascii="Cambria" w:cs="Cambria" w:eastAsia="Cambria" w:hAnsi="Cambria"/>
          <w:b w:val="false"/>
          <w:bCs w:val="false"/>
          <w:i w:val="false"/>
          <w:iCs w:val="false"/>
          <w:color w:val="1A1A1A"/>
          <w:sz w:val="19"/>
          <w:szCs w:val="19"/>
        </w:rPr>
        <w:t xml:space="preserve">10.3  Droit moral. Conformément à l'article L121-1 du Code de la propriété intellectuelle, AMORCE STUDIO conserve son droit moral. Le Client s'interdit toute modification substantielle des livrables — recadrage altérant la composition, modification de l'étalonnage, remontage, incrustation d'éléments graphiques tiers — sans accord écrit préalable. Les adaptations de format prévues au bon de commande sont exclues de cette interdiction.</w:t>
      </w:r>
    </w:p>
    <w:p>
      <w:pPr>
        <w:keepNext/>
        <w:pBdr>
          <w:top w:val="single" w:color="8A6A3B" w:sz="6" w:space="6"/>
          <w:left w:val="single" w:color="8A6A3B" w:sz="6" w:space="6"/>
          <w:right w:val="single" w:color="8A6A3B" w:sz="6" w:space="6"/>
        </w:pBdr>
        <w:shd w:fill="F7F3EC" w:color="auto" w:val="clear"/>
        <w:spacing w:after="0" w:before="160" w:line="258"/>
      </w:pPr>
      <w:r>
        <w:rPr>
          <w:rFonts w:ascii="Cambria" w:cs="Cambria" w:eastAsia="Cambria" w:hAnsi="Cambria"/>
          <w:b/>
          <w:bCs/>
          <w:color w:val="3A2E1F"/>
          <w:sz w:val="17"/>
          <w:szCs w:val="17"/>
        </w:rPr>
        <w:t xml:space="preserve">10.4  DROITS DE PORTFOLIO</w:t>
      </w:r>
    </w:p>
    <w:p>
      <w:pPr>
        <w:pBdr>
          <w:bottom w:val="single" w:color="8A6A3B" w:sz="6" w:space="6"/>
          <w:left w:val="single" w:color="8A6A3B" w:sz="6" w:space="6"/>
          <w:right w:val="single" w:color="8A6A3B" w:sz="6" w:space="6"/>
        </w:pBdr>
        <w:shd w:fill="F7F3EC" w:color="auto" w:val="clear"/>
        <w:spacing w:after="160" w:line="258"/>
        <w:jc w:val="both"/>
      </w:pPr>
      <w:r>
        <w:rPr>
          <w:rFonts w:ascii="Cambria" w:cs="Cambria" w:eastAsia="Cambria" w:hAnsi="Cambria"/>
          <w:color w:val="1A1A1A"/>
          <w:sz w:val="19"/>
          <w:szCs w:val="19"/>
        </w:rPr>
        <w:t xml:space="preserve">AMORCE STUDIO est autorisé à utiliser tout ou partie des contenus produits à des fins de portfolio, site web, réseaux sociaux et communication commerciale. Le Client reconnaît que le prix consenti tient compte de cette autorisation. La confidentialité totale peut être souscrite au bon de commande, moyennant majoration tarifaire et pour une durée convenue ; elle n'a pas d'effet rétroactif sur les contenus déjà régulièrement publiés, et les droits de portfolio s'appliquent de plein droit à son terme, sauf prorogation écrite.</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11 — Livraison des fichiers</w:t>
      </w:r>
    </w:p>
    <w:p>
      <w:pPr>
        <w:keepNext w:val="false"/>
        <w:spacing w:after="110" w:line="258"/>
        <w:jc w:val="both"/>
      </w:pPr>
      <w:r>
        <w:rPr>
          <w:rFonts w:ascii="Cambria" w:cs="Cambria" w:eastAsia="Cambria" w:hAnsi="Cambria"/>
          <w:b w:val="false"/>
          <w:bCs w:val="false"/>
          <w:i w:val="false"/>
          <w:iCs w:val="false"/>
          <w:color w:val="1A1A1A"/>
          <w:sz w:val="19"/>
          <w:szCs w:val="19"/>
        </w:rPr>
        <w:t xml:space="preserve">11.1  Les fichiers finaux sont livrés sous forme numérique via un lien de téléchargement sécurisé, dans un délai de quarante-huit (48) heures suivant l'encaissement intégral du prix.</w:t>
      </w:r>
    </w:p>
    <w:p>
      <w:pPr>
        <w:keepNext w:val="false"/>
        <w:spacing w:after="110" w:line="258"/>
        <w:jc w:val="both"/>
      </w:pPr>
      <w:r>
        <w:rPr>
          <w:rFonts w:ascii="Cambria" w:cs="Cambria" w:eastAsia="Cambria" w:hAnsi="Cambria"/>
          <w:b w:val="false"/>
          <w:bCs w:val="false"/>
          <w:i w:val="false"/>
          <w:iCs w:val="false"/>
          <w:color w:val="1A1A1A"/>
          <w:sz w:val="19"/>
          <w:szCs w:val="19"/>
        </w:rPr>
        <w:t xml:space="preserve">11.2  Ils sont mis à disposition pendant trente (30) jours à compter de l'envoi du lien. AMORCE STUDIO n'est pas responsable de leur conservation au-delà ; il appartient au Client de les sauvegarder sans délai.</w:t>
      </w:r>
    </w:p>
    <w:p>
      <w:pPr>
        <w:keepNext w:val="false"/>
        <w:spacing w:after="110" w:line="258"/>
        <w:jc w:val="both"/>
      </w:pPr>
      <w:r>
        <w:rPr>
          <w:rFonts w:ascii="Cambria" w:cs="Cambria" w:eastAsia="Cambria" w:hAnsi="Cambria"/>
          <w:b w:val="false"/>
          <w:bCs w:val="false"/>
          <w:i w:val="false"/>
          <w:iCs w:val="false"/>
          <w:color w:val="1A1A1A"/>
          <w:sz w:val="19"/>
          <w:szCs w:val="19"/>
        </w:rPr>
        <w:t xml:space="preserve">11.3  À titre commercial et sans obligation de résultat, AMORCE STUDIO s'efforce de conserver les fichiers pendant six (6) mois. Toute remise à disposition postérieure aux trente (30) jours donne lieu à des frais de vingt-cinq (25) euros HT.</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12 — Réglementation applicable aux boissons alcooliques</w:t>
      </w:r>
    </w:p>
    <w:p>
      <w:pPr>
        <w:keepNext w:val="false"/>
        <w:spacing w:after="110" w:line="258"/>
        <w:jc w:val="both"/>
      </w:pPr>
      <w:r>
        <w:rPr>
          <w:rFonts w:ascii="Cambria" w:cs="Cambria" w:eastAsia="Cambria" w:hAnsi="Cambria"/>
          <w:b w:val="false"/>
          <w:bCs w:val="false"/>
          <w:i w:val="false"/>
          <w:iCs w:val="false"/>
          <w:color w:val="1A1A1A"/>
          <w:sz w:val="19"/>
          <w:szCs w:val="19"/>
        </w:rPr>
        <w:t xml:space="preserve">12.1  Les Parties reconnaissent que les contenus produits portent sur des boissons alcooliques et relèvent à ce titre des articles L3323-2 et suivants du Code de la santé publique (loi « Évin »).</w:t>
      </w:r>
    </w:p>
    <w:p>
      <w:pPr>
        <w:spacing w:after="110" w:line="258"/>
        <w:jc w:val="both"/>
      </w:pPr>
      <w:r>
        <w:rPr>
          <w:rFonts w:ascii="Cambria" w:cs="Cambria" w:eastAsia="Cambria" w:hAnsi="Cambria"/>
          <w:b/>
          <w:bCs/>
          <w:i w:val="false"/>
          <w:iCs w:val="false"/>
          <w:color w:val="1A1A1A"/>
          <w:sz w:val="19"/>
          <w:szCs w:val="19"/>
        </w:rPr>
        <w:t xml:space="preserve">12.2  Le Client est seul responsable de la conformité de l'usage qu'il fait des contenus livrés</w:t>
      </w:r>
      <w:r>
        <w:rPr>
          <w:rFonts w:ascii="Cambria" w:cs="Cambria" w:eastAsia="Cambria" w:hAnsi="Cambria"/>
          <w:b w:val="false"/>
          <w:bCs w:val="false"/>
          <w:i w:val="false"/>
          <w:iCs w:val="false"/>
          <w:color w:val="1A1A1A"/>
          <w:sz w:val="19"/>
          <w:szCs w:val="19"/>
        </w:rPr>
        <w:t xml:space="preserve"> à la réglementation applicable, notamment quant aux supports de diffusion autorisés, au contenu des messages et à l'apposition du message sanitaire « L'abus d'alcool est dangereux pour la santé, à consommer avec modération ». Il fait son affaire personnelle de l'intégration de ce message sur l'ensemble de ses diffusions.</w:t>
      </w:r>
    </w:p>
    <w:p>
      <w:pPr>
        <w:keepNext w:val="false"/>
        <w:spacing w:after="110" w:line="258"/>
        <w:jc w:val="both"/>
      </w:pPr>
      <w:r>
        <w:rPr>
          <w:rFonts w:ascii="Cambria" w:cs="Cambria" w:eastAsia="Cambria" w:hAnsi="Cambria"/>
          <w:b w:val="false"/>
          <w:bCs w:val="false"/>
          <w:i w:val="false"/>
          <w:iCs w:val="false"/>
          <w:color w:val="1A1A1A"/>
          <w:sz w:val="19"/>
          <w:szCs w:val="19"/>
        </w:rPr>
        <w:t xml:space="preserve">12.3  Sur demande écrite du Client et sans supplément de prix, AMORCE STUDIO intègre le message sanitaire aux exports livrés. À défaut de demande, les fichiers sont livrés sans ce message, sans que la responsabilité d'AMORCE STUDIO puisse être recherchée.</w:t>
      </w:r>
    </w:p>
    <w:p>
      <w:pPr>
        <w:keepNext w:val="false"/>
        <w:spacing w:after="110" w:line="258"/>
        <w:jc w:val="both"/>
      </w:pPr>
      <w:r>
        <w:rPr>
          <w:rFonts w:ascii="Cambria" w:cs="Cambria" w:eastAsia="Cambria" w:hAnsi="Cambria"/>
          <w:b w:val="false"/>
          <w:bCs w:val="false"/>
          <w:i w:val="false"/>
          <w:iCs w:val="false"/>
          <w:color w:val="1A1A1A"/>
          <w:sz w:val="19"/>
          <w:szCs w:val="19"/>
        </w:rPr>
        <w:t xml:space="preserve">12.4  AMORCE STUDIO peut refuser, sans que ce refus constitue un manquement, d'exécuter une demande dont la mise en œuvre lui paraîtrait manifestement contraire à cette réglementation. Les Parties recherchent alors ensemble une alternative conforme, sans que le Client puisse se prévaloir d'un retard.</w:t>
      </w:r>
    </w:p>
    <w:p>
      <w:pPr>
        <w:keepNext w:val="false"/>
        <w:spacing w:after="110" w:line="258"/>
        <w:jc w:val="both"/>
      </w:pPr>
      <w:r>
        <w:rPr>
          <w:rFonts w:ascii="Cambria" w:cs="Cambria" w:eastAsia="Cambria" w:hAnsi="Cambria"/>
          <w:b w:val="false"/>
          <w:bCs w:val="false"/>
          <w:i w:val="false"/>
          <w:iCs w:val="false"/>
          <w:color w:val="1A1A1A"/>
          <w:sz w:val="19"/>
          <w:szCs w:val="19"/>
        </w:rPr>
        <w:t xml:space="preserve">12.5  Le Client garantit AMORCE STUDIO contre toute réclamation, action, condamnation ou sanction, et contre l'ensemble des frais engagés, y compris de défense, résultant de l'usage qu'il fait des contenus livrés.</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13 — Force majeure et indisponibilité du Prestataire</w:t>
      </w:r>
    </w:p>
    <w:p>
      <w:pPr>
        <w:keepNext w:val="false"/>
        <w:spacing w:after="110" w:line="258"/>
        <w:jc w:val="both"/>
      </w:pPr>
      <w:r>
        <w:rPr>
          <w:rFonts w:ascii="Cambria" w:cs="Cambria" w:eastAsia="Cambria" w:hAnsi="Cambria"/>
          <w:b w:val="false"/>
          <w:bCs w:val="false"/>
          <w:i w:val="false"/>
          <w:iCs w:val="false"/>
          <w:color w:val="1A1A1A"/>
          <w:sz w:val="19"/>
          <w:szCs w:val="19"/>
        </w:rPr>
        <w:t xml:space="preserve">13.1  Aucune Partie n'est responsable d'un manquement résultant d'un cas de force majeure au sens de l'article 1218 du Code civil. Sont notamment considérés comme tels : sinistre affectant les locaux du Studio, panne ou destruction du matériel de production ne pouvant être remplacé dans un délai raisonnable, interruption prolongée des réseaux.</w:t>
      </w:r>
    </w:p>
    <w:p>
      <w:pPr>
        <w:spacing w:after="110" w:line="258"/>
        <w:jc w:val="both"/>
      </w:pPr>
      <w:r>
        <w:rPr>
          <w:rFonts w:ascii="Cambria" w:cs="Cambria" w:eastAsia="Cambria" w:hAnsi="Cambria"/>
          <w:b/>
          <w:bCs/>
          <w:i w:val="false"/>
          <w:iCs w:val="false"/>
          <w:color w:val="1A1A1A"/>
          <w:sz w:val="19"/>
          <w:szCs w:val="19"/>
        </w:rPr>
        <w:t xml:space="preserve">13.2  Indisponibilité du Prestataire. </w:t>
      </w:r>
      <w:r>
        <w:rPr>
          <w:rFonts w:ascii="Cambria" w:cs="Cambria" w:eastAsia="Cambria" w:hAnsi="Cambria"/>
          <w:b w:val="false"/>
          <w:bCs w:val="false"/>
          <w:i w:val="false"/>
          <w:iCs w:val="false"/>
          <w:color w:val="1A1A1A"/>
          <w:sz w:val="19"/>
          <w:szCs w:val="19"/>
        </w:rPr>
        <w:t xml:space="preserve">Le contrat étant conclu intuitu personae, les délais sont suspendus de plein droit en cas de maladie, accident ou hospitalisation d'Edouard PRADIER, sur justificatif. Si l'indisponibilité excède soixante (60) jours consécutifs, chaque Partie peut résilier par notification écrite ; le Client est alors remboursé au prorata des prestations non réalisées, à l'exclusion de toute autre indemnité.</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14 — Annulation et résiliation</w:t>
      </w:r>
    </w:p>
    <w:p>
      <w:pPr>
        <w:keepNext w:val="false"/>
        <w:spacing w:after="110" w:line="258"/>
        <w:jc w:val="both"/>
      </w:pPr>
      <w:r>
        <w:rPr>
          <w:rFonts w:ascii="Cambria" w:cs="Cambria" w:eastAsia="Cambria" w:hAnsi="Cambria"/>
          <w:b w:val="false"/>
          <w:bCs w:val="false"/>
          <w:i w:val="false"/>
          <w:iCs w:val="false"/>
          <w:color w:val="1A1A1A"/>
          <w:sz w:val="19"/>
          <w:szCs w:val="19"/>
        </w:rPr>
        <w:t xml:space="preserve">14.1  Début de production. La production est réputée avoir débuté à la date la plus précoce entre : (i) la première mise en place du dispositif de prise de vue ; (ii) la date de début du créneau de production réservé, telle que notifiée par écrit au Client ; (iii) le troisième jour ouvré suivant la réunion de l'ensemble des conditions de l'article 6.1.</w:t>
      </w:r>
    </w:p>
    <w:p>
      <w:pPr>
        <w:keepNext/>
        <w:spacing w:after="90" w:line="258"/>
        <w:jc w:val="both"/>
      </w:pPr>
      <w:r>
        <w:rPr>
          <w:rFonts w:ascii="Cambria" w:cs="Cambria" w:eastAsia="Cambria" w:hAnsi="Cambria"/>
          <w:b w:val="false"/>
          <w:bCs w:val="false"/>
          <w:i w:val="false"/>
          <w:iCs w:val="false"/>
          <w:color w:val="1A1A1A"/>
          <w:sz w:val="19"/>
          <w:szCs w:val="19"/>
        </w:rPr>
        <w:t xml:space="preserve">14.2  Annulation par le Client :</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100"/>
        <w:gridCol w:w="3900"/>
      </w:tblGrid>
      <w:tr>
        <w:trPr>
          <w:cantSplit/>
          <w:tblHeader/>
        </w:trPr>
        <w:tc>
          <w:tcPr>
            <w:tcW w:type="dxa" w:w="5100"/>
            <w:tcBorders>
              <w:top w:val="single" w:color="C9BFAE" w:sz="4"/>
              <w:left w:val="single" w:color="C9BFAE" w:sz="4"/>
              <w:bottom w:val="single" w:color="C9BFAE" w:sz="4"/>
              <w:right w:val="single" w:color="C9BFAE" w:sz="4"/>
            </w:tcBorders>
            <w:shd w:fill="F0EBE1" w:color="auto" w:val="clear"/>
            <w:tcMar>
              <w:top w:type="dxa" w:w="85"/>
              <w:left w:type="dxa" w:w="125"/>
              <w:bottom w:type="dxa" w:w="85"/>
              <w:right w:type="dxa" w:w="125"/>
            </w:tcMar>
          </w:tcPr>
          <w:p>
            <w:pPr>
              <w:keepNext/>
              <w:spacing w:after="0" w:line="248"/>
            </w:pPr>
            <w:r>
              <w:rPr>
                <w:rFonts w:ascii="Cambria" w:cs="Cambria" w:eastAsia="Cambria" w:hAnsi="Cambria"/>
                <w:b/>
                <w:bCs/>
                <w:color w:val="1A1A1A"/>
                <w:sz w:val="17"/>
                <w:szCs w:val="17"/>
              </w:rPr>
              <w:t xml:space="preserve">Moment de l'annulation</w:t>
            </w:r>
          </w:p>
        </w:tc>
        <w:tc>
          <w:tcPr>
            <w:tcW w:type="dxa" w:w="3900"/>
            <w:tcBorders>
              <w:top w:val="single" w:color="C9BFAE" w:sz="4"/>
              <w:left w:val="single" w:color="C9BFAE" w:sz="4"/>
              <w:bottom w:val="single" w:color="C9BFAE" w:sz="4"/>
              <w:right w:val="single" w:color="C9BFAE" w:sz="4"/>
            </w:tcBorders>
            <w:shd w:fill="F0EBE1" w:color="auto" w:val="clear"/>
            <w:tcMar>
              <w:top w:type="dxa" w:w="85"/>
              <w:left w:type="dxa" w:w="125"/>
              <w:bottom w:type="dxa" w:w="85"/>
              <w:right w:type="dxa" w:w="125"/>
            </w:tcMar>
          </w:tcPr>
          <w:p>
            <w:pPr>
              <w:keepNext/>
              <w:spacing w:after="0" w:line="248"/>
            </w:pPr>
            <w:r>
              <w:rPr>
                <w:rFonts w:ascii="Cambria" w:cs="Cambria" w:eastAsia="Cambria" w:hAnsi="Cambria"/>
                <w:b/>
                <w:bCs/>
                <w:color w:val="1A1A1A"/>
                <w:sz w:val="17"/>
                <w:szCs w:val="17"/>
              </w:rPr>
              <w:t xml:space="preserve">Conséquence financière</w:t>
            </w:r>
          </w:p>
        </w:tc>
      </w:tr>
      <w:tr>
        <w:trPr>
          <w:cantSplit/>
          <w:tblHeader w:val="false"/>
        </w:trPr>
        <w:tc>
          <w:tcPr>
            <w:tcW w:type="dxa" w:w="51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spacing w:after="0" w:line="248"/>
            </w:pPr>
            <w:r>
              <w:rPr>
                <w:rFonts w:ascii="Cambria" w:cs="Cambria" w:eastAsia="Cambria" w:hAnsi="Cambria"/>
                <w:b w:val="false"/>
                <w:bCs w:val="false"/>
                <w:color w:val="1A1A1A"/>
                <w:sz w:val="17"/>
                <w:szCs w:val="17"/>
              </w:rPr>
              <w:t xml:space="preserve">Avant tout versement</w:t>
            </w:r>
          </w:p>
        </w:tc>
        <w:tc>
          <w:tcPr>
            <w:tcW w:type="dxa" w:w="39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spacing w:after="0" w:line="248"/>
            </w:pPr>
            <w:r>
              <w:rPr>
                <w:rFonts w:ascii="Cambria" w:cs="Cambria" w:eastAsia="Cambria" w:hAnsi="Cambria"/>
                <w:b w:val="false"/>
                <w:bCs w:val="false"/>
                <w:color w:val="1A1A1A"/>
                <w:sz w:val="17"/>
                <w:szCs w:val="17"/>
              </w:rPr>
              <w:t xml:space="preserve">Aucune pénalité</w:t>
            </w:r>
          </w:p>
        </w:tc>
      </w:tr>
      <w:tr>
        <w:trPr>
          <w:cantSplit/>
          <w:tblHeader w:val="false"/>
        </w:trPr>
        <w:tc>
          <w:tcPr>
            <w:tcW w:type="dxa" w:w="51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spacing w:after="0" w:line="248"/>
            </w:pPr>
            <w:r>
              <w:rPr>
                <w:rFonts w:ascii="Cambria" w:cs="Cambria" w:eastAsia="Cambria" w:hAnsi="Cambria"/>
                <w:b w:val="false"/>
                <w:bCs w:val="false"/>
                <w:color w:val="1A1A1A"/>
                <w:sz w:val="17"/>
                <w:szCs w:val="17"/>
              </w:rPr>
              <w:t xml:space="preserve">Après versement, avant le début de production</w:t>
            </w:r>
          </w:p>
        </w:tc>
        <w:tc>
          <w:tcPr>
            <w:tcW w:type="dxa" w:w="39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spacing w:after="0" w:line="248"/>
            </w:pPr>
            <w:r>
              <w:rPr>
                <w:rFonts w:ascii="Cambria" w:cs="Cambria" w:eastAsia="Cambria" w:hAnsi="Cambria"/>
                <w:b w:val="false"/>
                <w:bCs w:val="false"/>
                <w:color w:val="1A1A1A"/>
                <w:sz w:val="17"/>
                <w:szCs w:val="17"/>
              </w:rPr>
              <w:t xml:space="preserve">40 % du montant total HT</w:t>
            </w:r>
          </w:p>
        </w:tc>
      </w:tr>
      <w:tr>
        <w:trPr>
          <w:cantSplit/>
          <w:tblHeader w:val="false"/>
        </w:trPr>
        <w:tc>
          <w:tcPr>
            <w:tcW w:type="dxa" w:w="51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spacing w:after="0" w:line="248"/>
            </w:pPr>
            <w:r>
              <w:rPr>
                <w:rFonts w:ascii="Cambria" w:cs="Cambria" w:eastAsia="Cambria" w:hAnsi="Cambria"/>
                <w:b w:val="false"/>
                <w:bCs w:val="false"/>
                <w:color w:val="1A1A1A"/>
                <w:sz w:val="17"/>
                <w:szCs w:val="17"/>
              </w:rPr>
              <w:t xml:space="preserve">Entre le début de production et l'envoi de la V1</w:t>
            </w:r>
          </w:p>
        </w:tc>
        <w:tc>
          <w:tcPr>
            <w:tcW w:type="dxa" w:w="39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spacing w:after="0" w:line="248"/>
            </w:pPr>
            <w:r>
              <w:rPr>
                <w:rFonts w:ascii="Cambria" w:cs="Cambria" w:eastAsia="Cambria" w:hAnsi="Cambria"/>
                <w:b w:val="false"/>
                <w:bCs w:val="false"/>
                <w:color w:val="1A1A1A"/>
                <w:sz w:val="17"/>
                <w:szCs w:val="17"/>
              </w:rPr>
              <w:t xml:space="preserve">50 % du montant total HT</w:t>
            </w:r>
          </w:p>
        </w:tc>
      </w:tr>
      <w:tr>
        <w:trPr>
          <w:cantSplit/>
          <w:tblHeader w:val="false"/>
        </w:trPr>
        <w:tc>
          <w:tcPr>
            <w:tcW w:type="dxa" w:w="51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val="false"/>
              <w:spacing w:after="0" w:line="248"/>
            </w:pPr>
            <w:r>
              <w:rPr>
                <w:rFonts w:ascii="Cambria" w:cs="Cambria" w:eastAsia="Cambria" w:hAnsi="Cambria"/>
                <w:b w:val="false"/>
                <w:bCs w:val="false"/>
                <w:color w:val="1A1A1A"/>
                <w:sz w:val="17"/>
                <w:szCs w:val="17"/>
              </w:rPr>
              <w:t xml:space="preserve">Après l'envoi de la V1</w:t>
            </w:r>
          </w:p>
        </w:tc>
        <w:tc>
          <w:tcPr>
            <w:tcW w:type="dxa" w:w="3900"/>
            <w:tcBorders>
              <w:top w:val="single" w:color="C9BFAE" w:sz="4"/>
              <w:left w:val="single" w:color="C9BFAE" w:sz="4"/>
              <w:bottom w:val="single" w:color="C9BFAE" w:sz="4"/>
              <w:right w:val="single" w:color="C9BFAE" w:sz="4"/>
            </w:tcBorders>
            <w:tcMar>
              <w:top w:type="dxa" w:w="85"/>
              <w:left w:type="dxa" w:w="125"/>
              <w:bottom w:type="dxa" w:w="85"/>
              <w:right w:type="dxa" w:w="125"/>
            </w:tcMar>
          </w:tcPr>
          <w:p>
            <w:pPr>
              <w:keepNext w:val="false"/>
              <w:spacing w:after="0" w:line="248"/>
            </w:pPr>
            <w:r>
              <w:rPr>
                <w:rFonts w:ascii="Cambria" w:cs="Cambria" w:eastAsia="Cambria" w:hAnsi="Cambria"/>
                <w:b w:val="false"/>
                <w:bCs w:val="false"/>
                <w:color w:val="1A1A1A"/>
                <w:sz w:val="17"/>
                <w:szCs w:val="17"/>
              </w:rPr>
              <w:t xml:space="preserve">100 % du montant total HT</w:t>
            </w:r>
          </w:p>
        </w:tc>
      </w:tr>
    </w:tbl>
    <w:p>
      <w:pPr>
        <w:spacing w:after="130"/>
      </w:pPr>
    </w:p>
    <w:p>
      <w:pPr>
        <w:keepNext w:val="false"/>
        <w:spacing w:after="110" w:line="258"/>
        <w:jc w:val="both"/>
      </w:pPr>
      <w:r>
        <w:rPr>
          <w:rFonts w:ascii="Cambria" w:cs="Cambria" w:eastAsia="Cambria" w:hAnsi="Cambria"/>
          <w:b w:val="false"/>
          <w:bCs w:val="false"/>
          <w:i w:val="false"/>
          <w:iCs w:val="false"/>
          <w:color w:val="1A1A1A"/>
          <w:sz w:val="19"/>
          <w:szCs w:val="19"/>
        </w:rPr>
        <w:t xml:space="preserve">Les Parties reconnaissent que ces montants constituent une évaluation raisonnable du préjudice subi, tenant compte des dépenses engagées, des travaux réalisés et du créneau immobilisé, conformément à l'article 1794 du Code civil. Le trop-perçu éventuel est remboursé sous quinze (15) jours.</w:t>
      </w:r>
    </w:p>
    <w:p>
      <w:pPr>
        <w:keepNext w:val="false"/>
        <w:spacing w:after="110" w:line="258"/>
        <w:jc w:val="both"/>
      </w:pPr>
      <w:r>
        <w:rPr>
          <w:rFonts w:ascii="Cambria" w:cs="Cambria" w:eastAsia="Cambria" w:hAnsi="Cambria"/>
          <w:b w:val="false"/>
          <w:bCs w:val="false"/>
          <w:i w:val="false"/>
          <w:iCs w:val="false"/>
          <w:color w:val="1A1A1A"/>
          <w:sz w:val="19"/>
          <w:szCs w:val="19"/>
        </w:rPr>
        <w:t xml:space="preserve">14.3  Annulation par AMORCE STUDIO. En cas d'annulation pour motif légitime — force majeure, impossibilité technique avérée et documentée, ou demande manifestement contraire à l'article 12 — le Client est remboursé intégralement des sommes versées sous quinze (15) jours. Si l'annulation intervient après le début de production, AMORCE STUDIO ne facture aucune prestation déjà réalisée et remet au Client, à sa demande, les éléments de direction artistique validés.</w:t>
      </w:r>
    </w:p>
    <w:p>
      <w:pPr>
        <w:keepNext w:val="false"/>
        <w:spacing w:after="110" w:line="258"/>
        <w:jc w:val="both"/>
      </w:pPr>
      <w:r>
        <w:rPr>
          <w:rFonts w:ascii="Cambria" w:cs="Cambria" w:eastAsia="Cambria" w:hAnsi="Cambria"/>
          <w:b w:val="false"/>
          <w:bCs w:val="false"/>
          <w:i w:val="false"/>
          <w:iCs w:val="false"/>
          <w:color w:val="1A1A1A"/>
          <w:sz w:val="19"/>
          <w:szCs w:val="19"/>
        </w:rPr>
        <w:t xml:space="preserve">14.4  Résiliation pour manquement. En cas de manquement non réparé dans les quinze (15) jours suivant mise en demeure adressée par lettre recommandée ou email avec accusé de réception, l'autre Partie peut résilier de plein droit, sans préjudice de tous dommages et intérêts. En particulier, à défaut de paiement dans les trente (30) jours suivant une mise en demeure restée sans effet, la commande est résiliée de plein droit : les sommes versées restent acquises à AMORCE STUDIO, les fichiers ne sont pas livrés, et AMORCE STUDIO recouvre la libre disposition des contenus produits, sans préjudice du recouvrement des sommes dues.</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15 — Responsabilité</w:t>
      </w:r>
    </w:p>
    <w:p>
      <w:pPr>
        <w:keepNext w:val="false"/>
        <w:spacing w:after="110" w:line="258"/>
        <w:jc w:val="both"/>
      </w:pPr>
      <w:r>
        <w:rPr>
          <w:rFonts w:ascii="Cambria" w:cs="Cambria" w:eastAsia="Cambria" w:hAnsi="Cambria"/>
          <w:b w:val="false"/>
          <w:bCs w:val="false"/>
          <w:i w:val="false"/>
          <w:iCs w:val="false"/>
          <w:color w:val="1A1A1A"/>
          <w:sz w:val="19"/>
          <w:szCs w:val="19"/>
        </w:rPr>
        <w:t xml:space="preserve">15.1  La responsabilité d'AMORCE STUDIO au titre d'une commande, toutes causes confondues, est limitée au montant HT effectivement encaissé au titre de cette commande. Les Parties conviennent que cette limitation constitue une répartition du risque reflétée dans le prix.</w:t>
      </w:r>
    </w:p>
    <w:p>
      <w:pPr>
        <w:keepNext w:val="false"/>
        <w:spacing w:after="110" w:line="258"/>
        <w:jc w:val="both"/>
      </w:pPr>
      <w:r>
        <w:rPr>
          <w:rFonts w:ascii="Cambria" w:cs="Cambria" w:eastAsia="Cambria" w:hAnsi="Cambria"/>
          <w:b w:val="false"/>
          <w:bCs w:val="false"/>
          <w:i w:val="false"/>
          <w:iCs w:val="false"/>
          <w:color w:val="1A1A1A"/>
          <w:sz w:val="19"/>
          <w:szCs w:val="19"/>
        </w:rPr>
        <w:t xml:space="preserve">15.2  AMORCE STUDIO n'est pas responsable : des dommages indirects, immatériels ou pertes commerciales résultant de l'utilisation des contenus ; des résultats commerciaux liés à leur usage ; des modifications apportées par le Client après livraison ; des dommages subis par les bouteilles lors du transport ; des conséquences de l'inexactitude des informations transmises par le Client.</w:t>
      </w:r>
    </w:p>
    <w:p>
      <w:pPr>
        <w:keepNext/>
        <w:pBdr>
          <w:top w:val="single" w:color="8A6A3B" w:sz="6" w:space="6"/>
          <w:left w:val="single" w:color="8A6A3B" w:sz="6" w:space="6"/>
          <w:right w:val="single" w:color="8A6A3B" w:sz="6" w:space="6"/>
        </w:pBdr>
        <w:shd w:fill="F7F3EC" w:color="auto" w:val="clear"/>
        <w:spacing w:after="0" w:before="160" w:line="258"/>
      </w:pPr>
      <w:r>
        <w:rPr>
          <w:rFonts w:ascii="Cambria" w:cs="Cambria" w:eastAsia="Cambria" w:hAnsi="Cambria"/>
          <w:b/>
          <w:bCs/>
          <w:color w:val="3A2E1F"/>
          <w:sz w:val="17"/>
          <w:szCs w:val="17"/>
        </w:rPr>
        <w:t xml:space="preserve">15.3  BIENS CONFIÉS — DÉCLARATION DE VALEUR</w:t>
      </w:r>
    </w:p>
    <w:p>
      <w:pPr>
        <w:pBdr>
          <w:bottom w:val="single" w:color="8A6A3B" w:sz="6" w:space="6"/>
          <w:left w:val="single" w:color="8A6A3B" w:sz="6" w:space="6"/>
          <w:right w:val="single" w:color="8A6A3B" w:sz="6" w:space="6"/>
        </w:pBdr>
        <w:shd w:fill="F7F3EC" w:color="auto" w:val="clear"/>
        <w:spacing w:after="160" w:line="258"/>
        <w:jc w:val="both"/>
      </w:pPr>
      <w:r>
        <w:rPr>
          <w:rFonts w:ascii="Cambria" w:cs="Cambria" w:eastAsia="Cambria" w:hAnsi="Cambria"/>
          <w:color w:val="1A1A1A"/>
          <w:sz w:val="19"/>
          <w:szCs w:val="19"/>
        </w:rPr>
        <w:t xml:space="preserve">Pendant leur présence au Studio, AMORCE STUDIO assure la garde des bouteilles avec les soins d'un dépositaire diligent. Sa responsabilité en cas de perte ou de détérioration est limitée à la valeur de remplacement, dans la limite de cinquante (50) euros TTC par bouteille et de trois cents (300) euros TTC par commande. Le Client qui confie des produits d'une valeur unitaire supérieure doit en faire la déclaration écrite préalable avec justificatif de valeur ; AMORCE STUDIO peut alors subordonner son acceptation à des conditions particulières. À défaut de déclaration acceptée par écrit, la valeur unitaire est réputée ne pas excéder cinquante (50) euros TTC, quelle que soit la valeur réelle. Par dérogation à l'article 15.1, l'indemnisation due au titre du présent article n'est pas plafonnée au montant de la commande.</w:t>
      </w:r>
    </w:p>
    <w:p>
      <w:pPr>
        <w:keepNext w:val="false"/>
        <w:spacing w:after="110" w:line="258"/>
        <w:jc w:val="both"/>
      </w:pPr>
      <w:r>
        <w:rPr>
          <w:rFonts w:ascii="Cambria" w:cs="Cambria" w:eastAsia="Cambria" w:hAnsi="Cambria"/>
          <w:b w:val="false"/>
          <w:bCs w:val="false"/>
          <w:i w:val="false"/>
          <w:iCs w:val="false"/>
          <w:color w:val="1A1A1A"/>
          <w:sz w:val="19"/>
          <w:szCs w:val="19"/>
        </w:rPr>
        <w:t xml:space="preserve">15.4  Les limitations du présent article ne s'appliquent pas en cas de faute lourde ou dolosive, ni en cas de dommage corporel.</w:t>
      </w:r>
    </w:p>
    <w:p>
      <w:pPr>
        <w:keepNext w:val="false"/>
        <w:spacing w:after="110" w:line="258"/>
        <w:jc w:val="both"/>
      </w:pPr>
      <w:r>
        <w:rPr>
          <w:rFonts w:ascii="Cambria" w:cs="Cambria" w:eastAsia="Cambria" w:hAnsi="Cambria"/>
          <w:b w:val="false"/>
          <w:bCs w:val="false"/>
          <w:i w:val="false"/>
          <w:iCs w:val="false"/>
          <w:color w:val="1A1A1A"/>
          <w:sz w:val="19"/>
          <w:szCs w:val="19"/>
        </w:rPr>
        <w:t xml:space="preserve">15.5  Conformément à l'article 2254 du Code civil, toute réclamation relative à la conformité ou à la qualité des livrables doit être formulée par écrit dans un délai d'un (1) an à compter de la réception au sens de l'article 7.4, à peine de forclusion.</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16 — Assurance, confidentialité, données personnelles</w:t>
      </w:r>
    </w:p>
    <w:p>
      <w:pPr>
        <w:keepNext w:val="false"/>
        <w:spacing w:after="110" w:line="258"/>
        <w:jc w:val="both"/>
      </w:pPr>
      <w:r>
        <w:rPr>
          <w:rFonts w:ascii="Cambria" w:cs="Cambria" w:eastAsia="Cambria" w:hAnsi="Cambria"/>
          <w:b w:val="false"/>
          <w:bCs w:val="false"/>
          <w:i w:val="false"/>
          <w:iCs w:val="false"/>
          <w:color w:val="1A1A1A"/>
          <w:sz w:val="19"/>
          <w:szCs w:val="19"/>
        </w:rPr>
        <w:t xml:space="preserve">16.1  AMORCE STUDIO déclare être titulaire d'une assurance responsabilité civile professionnelle couvrant les conséquences pécuniaires de sa responsabilité. Une attestation est communiquée sur simple demande.</w:t>
      </w:r>
    </w:p>
    <w:p>
      <w:pPr>
        <w:keepNext w:val="false"/>
        <w:spacing w:after="110" w:line="258"/>
        <w:jc w:val="both"/>
      </w:pPr>
      <w:r>
        <w:rPr>
          <w:rFonts w:ascii="Cambria" w:cs="Cambria" w:eastAsia="Cambria" w:hAnsi="Cambria"/>
          <w:b w:val="false"/>
          <w:bCs w:val="false"/>
          <w:i w:val="false"/>
          <w:iCs w:val="false"/>
          <w:color w:val="1A1A1A"/>
          <w:sz w:val="19"/>
          <w:szCs w:val="19"/>
        </w:rPr>
        <w:t xml:space="preserve">16.2  Les Parties traitent comme confidentielles les informations échangées qui ne seraient pas publiquement disponibles, pendant la durée de la relation et deux (2) ans après son terme, sous réserve des droits de portfolio de l'article 10.4.</w:t>
      </w:r>
    </w:p>
    <w:p>
      <w:pPr>
        <w:keepNext w:val="false"/>
        <w:spacing w:after="110" w:line="258"/>
        <w:jc w:val="both"/>
      </w:pPr>
      <w:r>
        <w:rPr>
          <w:rFonts w:ascii="Cambria" w:cs="Cambria" w:eastAsia="Cambria" w:hAnsi="Cambria"/>
          <w:b w:val="false"/>
          <w:bCs w:val="false"/>
          <w:i w:val="false"/>
          <w:iCs w:val="false"/>
          <w:color w:val="1A1A1A"/>
          <w:sz w:val="19"/>
          <w:szCs w:val="19"/>
        </w:rPr>
        <w:t xml:space="preserve">16.3  Les données personnelles des représentants du Client sont traitées aux seules fins de l'exécution du contrat et du respect des obligations légales et comptables d'AMORCE STUDIO, sur le fondement de l'exécution du contrat et de l'intérêt légitime. Elles sont conservées pendant la durée de la relation commerciale puis dix (10) ans. Les droits d'accès, rectification, effacement, limitation et opposition prévus par le RGPD s'exercent à l'adresse info@amorce-studio.com.</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17 — Dispositions diverses</w:t>
      </w:r>
    </w:p>
    <w:p>
      <w:pPr>
        <w:keepNext w:val="false"/>
        <w:spacing w:after="110" w:line="258"/>
        <w:jc w:val="both"/>
      </w:pPr>
      <w:r>
        <w:rPr>
          <w:rFonts w:ascii="Cambria" w:cs="Cambria" w:eastAsia="Cambria" w:hAnsi="Cambria"/>
          <w:b w:val="false"/>
          <w:bCs w:val="false"/>
          <w:i w:val="false"/>
          <w:iCs w:val="false"/>
          <w:color w:val="1A1A1A"/>
          <w:sz w:val="19"/>
          <w:szCs w:val="19"/>
        </w:rPr>
        <w:t xml:space="preserve">17.1  Sous-traitance. AMORCE STUDIO peut recourir à des collaborateurs ou prestataires de son choix, sous sa seule responsabilité et sous réserve des obligations de confidentialité. La direction artistique demeure assurée personnellement par Edouard PRADIER.</w:t>
      </w:r>
    </w:p>
    <w:p>
      <w:pPr>
        <w:keepNext w:val="false"/>
        <w:spacing w:after="110" w:line="258"/>
        <w:jc w:val="both"/>
      </w:pPr>
      <w:r>
        <w:rPr>
          <w:rFonts w:ascii="Cambria" w:cs="Cambria" w:eastAsia="Cambria" w:hAnsi="Cambria"/>
          <w:b w:val="false"/>
          <w:bCs w:val="false"/>
          <w:i w:val="false"/>
          <w:iCs w:val="false"/>
          <w:color w:val="1A1A1A"/>
          <w:sz w:val="19"/>
          <w:szCs w:val="19"/>
        </w:rPr>
        <w:t xml:space="preserve">17.2  Modification. Toute modification d'une commande fait l'objet d'un avenant écrit signé des deux Parties.</w:t>
      </w:r>
    </w:p>
    <w:p>
      <w:pPr>
        <w:keepNext w:val="false"/>
        <w:spacing w:after="110" w:line="258"/>
        <w:jc w:val="both"/>
      </w:pPr>
      <w:r>
        <w:rPr>
          <w:rFonts w:ascii="Cambria" w:cs="Cambria" w:eastAsia="Cambria" w:hAnsi="Cambria"/>
          <w:b w:val="false"/>
          <w:bCs w:val="false"/>
          <w:i w:val="false"/>
          <w:iCs w:val="false"/>
          <w:color w:val="1A1A1A"/>
          <w:sz w:val="19"/>
          <w:szCs w:val="19"/>
        </w:rPr>
        <w:t xml:space="preserve">17.3  Tolérance. Le fait pour une Partie de ne pas se prévaloir d'un manquement ne vaut pas renonciation à s'en prévaloir ultérieurement.</w:t>
      </w:r>
    </w:p>
    <w:p>
      <w:pPr>
        <w:keepNext w:val="false"/>
        <w:spacing w:after="110" w:line="258"/>
        <w:jc w:val="both"/>
      </w:pPr>
      <w:r>
        <w:rPr>
          <w:rFonts w:ascii="Cambria" w:cs="Cambria" w:eastAsia="Cambria" w:hAnsi="Cambria"/>
          <w:b w:val="false"/>
          <w:bCs w:val="false"/>
          <w:i w:val="false"/>
          <w:iCs w:val="false"/>
          <w:color w:val="1A1A1A"/>
          <w:sz w:val="19"/>
          <w:szCs w:val="19"/>
        </w:rPr>
        <w:t xml:space="preserve">17.4  Nullité partielle. Si une stipulation était déclarée nulle, réputée non écrite ou inapplicable, les autres conserveraient leur plein effet. Les Parties s'efforceraient de la remplacer par une stipulation valable d'effet équivalent.</w:t>
      </w:r>
    </w:p>
    <w:p>
      <w:pPr>
        <w:keepNext w:val="false"/>
        <w:spacing w:after="110" w:line="258"/>
        <w:jc w:val="both"/>
      </w:pPr>
      <w:r>
        <w:rPr>
          <w:rFonts w:ascii="Cambria" w:cs="Cambria" w:eastAsia="Cambria" w:hAnsi="Cambria"/>
          <w:b w:val="false"/>
          <w:bCs w:val="false"/>
          <w:i w:val="false"/>
          <w:iCs w:val="false"/>
          <w:color w:val="1A1A1A"/>
          <w:sz w:val="19"/>
          <w:szCs w:val="19"/>
        </w:rPr>
        <w:t xml:space="preserve">17.5  Notifications. Toute notification est valablement effectuée par email avec accusé de réception aux adresses figurant au bon de commande, ou par lettre recommandée avec accusé de réception.</w:t>
      </w:r>
    </w:p>
    <w:p>
      <w:pPr>
        <w:keepNext w:val="false"/>
        <w:spacing w:after="110" w:line="258"/>
        <w:jc w:val="both"/>
      </w:pPr>
      <w:r>
        <w:rPr>
          <w:rFonts w:ascii="Cambria" w:cs="Cambria" w:eastAsia="Cambria" w:hAnsi="Cambria"/>
          <w:b w:val="false"/>
          <w:bCs w:val="false"/>
          <w:i w:val="false"/>
          <w:iCs w:val="false"/>
          <w:color w:val="1A1A1A"/>
          <w:sz w:val="19"/>
          <w:szCs w:val="19"/>
        </w:rPr>
        <w:t xml:space="preserve">17.6  Signature électronique. Les Parties conviennent que le bon de commande peut être signé par voie électronique au moyen d'un procédé de signature électronique avancée au sens du règlement (UE) n° 910/2014 (eIDAS). Elles reconnaissent à cette signature la même valeur probante qu'une signature manuscrite (articles 1366 et 1367 du Code civil) et renoncent à en contester la validité de ce seul chef.</w:t>
      </w:r>
    </w:p>
    <w:p>
      <w:pPr>
        <w:pStyle w:val="Heading1"/>
        <w:keepNext/>
        <w:pBdr>
          <w:bottom w:val="single" w:color="8A6A3B" w:sz="6" w:space="4"/>
        </w:pBdr>
        <w:spacing w:after="140" w:before="300"/>
      </w:pPr>
      <w:r>
        <w:rPr>
          <w:rFonts w:ascii="Cambria" w:cs="Cambria" w:eastAsia="Cambria" w:hAnsi="Cambria"/>
          <w:b/>
          <w:bCs/>
          <w:caps/>
          <w:color w:val="3A2E1F"/>
          <w:sz w:val="21"/>
          <w:szCs w:val="21"/>
        </w:rPr>
        <w:t xml:space="preserve">Article 18 — Droit applicable et règlement des litiges</w:t>
      </w:r>
    </w:p>
    <w:p>
      <w:pPr>
        <w:keepNext w:val="false"/>
        <w:spacing w:after="110" w:line="258"/>
        <w:jc w:val="both"/>
      </w:pPr>
      <w:r>
        <w:rPr>
          <w:rFonts w:ascii="Cambria" w:cs="Cambria" w:eastAsia="Cambria" w:hAnsi="Cambria"/>
          <w:b w:val="false"/>
          <w:bCs w:val="false"/>
          <w:i w:val="false"/>
          <w:iCs w:val="false"/>
          <w:color w:val="1A1A1A"/>
          <w:sz w:val="19"/>
          <w:szCs w:val="19"/>
        </w:rPr>
        <w:t xml:space="preserve">18.1  Les présentes CGV et les commandes qui s'y rattachent sont soumises au droit français.</w:t>
      </w:r>
    </w:p>
    <w:p>
      <w:pPr>
        <w:keepNext w:val="false"/>
        <w:spacing w:after="110" w:line="258"/>
        <w:jc w:val="both"/>
      </w:pPr>
      <w:r>
        <w:rPr>
          <w:rFonts w:ascii="Cambria" w:cs="Cambria" w:eastAsia="Cambria" w:hAnsi="Cambria"/>
          <w:b w:val="false"/>
          <w:bCs w:val="false"/>
          <w:i w:val="false"/>
          <w:iCs w:val="false"/>
          <w:color w:val="1A1A1A"/>
          <w:sz w:val="19"/>
          <w:szCs w:val="19"/>
        </w:rPr>
        <w:t xml:space="preserve">18.2  En cas de litige, les Parties recherchent une solution amiable avant tout recours judiciaire. À défaut d'accord dans un délai de trente (30) jours à compter de la première notification écrite du différend, elles peuvent saisir un médiateur désigné d'un commun accord, ou à défaut le centre de médiation compétent du ressort de Bordeaux.</w:t>
      </w:r>
    </w:p>
    <w:p>
      <w:pPr>
        <w:spacing w:after="110" w:line="258"/>
        <w:jc w:val="both"/>
      </w:pPr>
      <w:r>
        <w:rPr>
          <w:rFonts w:ascii="Cambria" w:cs="Cambria" w:eastAsia="Cambria" w:hAnsi="Cambria"/>
          <w:b/>
          <w:bCs/>
          <w:i w:val="false"/>
          <w:iCs w:val="false"/>
          <w:color w:val="1A1A1A"/>
          <w:sz w:val="19"/>
          <w:szCs w:val="19"/>
        </w:rPr>
        <w:t xml:space="preserve">18.3  Par exception, cette phase amiable préalable ne s'applique pas aux actions en recouvrement de créances non contestées (notamment la procédure d'injonction de payer), aux procédures de référé, ni aux mesures conservatoires ou d'urgence, pour lesquelles chaque Partie conserve la faculté de saisir directement la juridiction compétente.</w:t>
      </w:r>
    </w:p>
    <w:p>
      <w:pPr>
        <w:spacing w:after="50"/>
      </w:pPr>
    </w:p>
    <w:p>
      <w:pPr>
        <w:pBdr>
          <w:top w:val="single" w:color="8A6A3B" w:sz="6" w:space="6"/>
          <w:bottom w:val="single" w:color="8A6A3B" w:sz="6" w:space="6"/>
          <w:left w:val="single" w:color="8A6A3B" w:sz="6" w:space="6"/>
          <w:right w:val="single" w:color="8A6A3B" w:sz="6" w:space="6"/>
        </w:pBdr>
        <w:shd w:fill="F7F3EC" w:color="auto" w:val="clear"/>
        <w:spacing w:after="110" w:line="258"/>
        <w:jc w:val="both"/>
      </w:pPr>
      <w:r>
        <w:rPr>
          <w:rFonts w:ascii="Cambria" w:cs="Cambria" w:eastAsia="Cambria" w:hAnsi="Cambria"/>
          <w:b/>
          <w:bCs/>
          <w:color w:val="3A2E1F"/>
          <w:sz w:val="19"/>
          <w:szCs w:val="19"/>
        </w:rPr>
        <w:t xml:space="preserve">18.4  À DÉFAUT DE RÈGLEMENT AMIABLE, ET POUR AUTANT QUE LES DEUX PARTIES AIENT CONTRACTÉ EN QUALITÉ DE COMMERÇANT, LE LITIGE SERA PORTÉ DEVANT LE TRIBUNAL DE COMMERCE DE BORDEAUX, AUQUEL LES PARTIES ATTRIBUENT EXPRESSÉMENT COMPÉTENCE. DANS TOUS LES AUTRES CAS, LES RÈGLES DE DROIT COMMUN DE COMPÉTENCE TERRITORIALE S'APPLIQUENT.</w:t>
      </w:r>
    </w:p>
    <w:p>
      <w:pPr>
        <w:spacing w:after="160"/>
      </w:pPr>
    </w:p>
    <w:p>
      <w:pPr>
        <w:keepNext w:val="false"/>
        <w:spacing w:after="110" w:line="258"/>
        <w:jc w:val="center"/>
      </w:pPr>
      <w:r>
        <w:rPr>
          <w:rFonts w:ascii="Cambria" w:cs="Cambria" w:eastAsia="Cambria" w:hAnsi="Cambria"/>
          <w:b w:val="false"/>
          <w:bCs w:val="false"/>
          <w:i/>
          <w:iCs/>
          <w:color w:val="1A1A1A"/>
          <w:sz w:val="17"/>
          <w:szCs w:val="17"/>
        </w:rPr>
        <w:t xml:space="preserve">Conditions générales de vente AMORCE STUDIO — Version 1, en vigueur au 13 août 2026. Ces conditions sont acceptées par la signature du bon de commande, conformément à l'article 1.2.</w:t>
      </w:r>
    </w:p>
    <w:sectPr>
      <w:footerReference w:type="default" r:id="rId7"/>
      <w:pgSz w:w="11906" w:h="16838" w:orient="portrait"/>
      <w:pgMar w:top="1224" w:right="1296" w:bottom="1224"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BFAE" w:sz="4" w:space="6"/>
      </w:pBdr>
      <w:jc w:val="center"/>
    </w:pPr>
    <w:r>
      <w:rPr>
        <w:rFonts w:ascii="Cambria" w:cs="Cambria" w:eastAsia="Cambria" w:hAnsi="Cambria"/>
        <w:color w:val="6B6B6B"/>
        <w:sz w:val="15"/>
        <w:szCs w:val="15"/>
      </w:rPr>
      <w:t xml:space="preserve">CGV AMORCE STUDIO — Edouard PRADIER EI  •  SIRET 10602177700011  •  Version 1 — 13/08/2026  •  Page </w:t>
    </w:r>
    <w:r>
      <w:rPr>
        <w:rFonts w:ascii="Cambria" w:cs="Cambria" w:eastAsia="Cambria" w:hAnsi="Cambria"/>
        <w:color w:val="6B6B6B"/>
        <w:sz w:val="15"/>
        <w:szCs w:val="15"/>
      </w:rPr>
      <w:fldChar w:fldCharType="begin"/>
      <w:instrText xml:space="preserve">PAGE</w:instrText>
      <w:fldChar w:fldCharType="separate"/>
      <w:fldChar w:fldCharType="end"/>
    </w:r>
    <w:r>
      <w:rPr>
        <w:rFonts w:ascii="Cambria" w:cs="Cambria" w:eastAsia="Cambria" w:hAnsi="Cambria"/>
        <w:color w:val="6B6B6B"/>
        <w:sz w:val="15"/>
        <w:szCs w:val="15"/>
      </w:rPr>
      <w:t xml:space="preserve"> / </w:t>
    </w:r>
    <w:r>
      <w:rPr>
        <w:rFonts w:ascii="Cambria" w:cs="Cambria" w:eastAsia="Cambria" w:hAnsi="Cambria"/>
        <w:color w:val="6B6B6B"/>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A1A1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 AMORCE STUDIO</dc:title>
  <dc:creator>AMORCE STUDIO — Edouard PRADIER EI</dc:creator>
  <cp:lastModifiedBy>Un-named</cp:lastModifiedBy>
  <cp:revision>1</cp:revision>
  <dcterms:created xsi:type="dcterms:W3CDTF">2026-08-13T12:46:32.510Z</dcterms:created>
  <dcterms:modified xsi:type="dcterms:W3CDTF">2026-08-13T12:46:32.539Z</dcterms:modified>
</cp:coreProperties>
</file>

<file path=docProps/custom.xml><?xml version="1.0" encoding="utf-8"?>
<Properties xmlns="http://schemas.openxmlformats.org/officeDocument/2006/custom-properties" xmlns:vt="http://schemas.openxmlformats.org/officeDocument/2006/docPropsVTypes"/>
</file>